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D8" w:rsidRPr="001176D8" w:rsidRDefault="001176D8" w:rsidP="001176D8">
      <w:pPr>
        <w:widowControl/>
        <w:adjustRightInd w:val="0"/>
        <w:snapToGrid w:val="0"/>
        <w:spacing w:line="480" w:lineRule="auto"/>
        <w:jc w:val="center"/>
        <w:rPr>
          <w:rFonts w:ascii="Times New Roman" w:hAnsi="Times New Roman"/>
          <w:b/>
          <w:color w:val="000000" w:themeColor="text1"/>
        </w:rPr>
      </w:pPr>
      <w:r w:rsidRPr="001176D8">
        <w:rPr>
          <w:rFonts w:ascii="Times New Roman" w:hAnsi="Times New Roman" w:hint="eastAsia"/>
          <w:b/>
          <w:sz w:val="28"/>
          <w:shd w:val="clear" w:color="auto" w:fill="FFFFFF"/>
        </w:rPr>
        <w:t>Supplementary Tables</w:t>
      </w:r>
    </w:p>
    <w:p w:rsidR="001176D8" w:rsidRDefault="001176D8" w:rsidP="001176D8">
      <w:pPr>
        <w:adjustRightInd w:val="0"/>
        <w:snapToGrid w:val="0"/>
        <w:spacing w:afterLines="50" w:after="156" w:line="480" w:lineRule="auto"/>
        <w:rPr>
          <w:rFonts w:ascii="Times New Roman" w:hAnsi="Times New Roman"/>
          <w:b/>
          <w:sz w:val="24"/>
          <w:shd w:val="clear" w:color="auto" w:fill="FFFFFF"/>
        </w:rPr>
      </w:pPr>
    </w:p>
    <w:p w:rsidR="001176D8" w:rsidRPr="00141396" w:rsidRDefault="001176D8" w:rsidP="001176D8">
      <w:pPr>
        <w:adjustRightInd w:val="0"/>
        <w:snapToGrid w:val="0"/>
        <w:spacing w:afterLines="50" w:after="156" w:line="480" w:lineRule="auto"/>
        <w:rPr>
          <w:rFonts w:ascii="Times New Roman" w:hAnsi="Times New Roman"/>
          <w:sz w:val="24"/>
          <w:shd w:val="clear" w:color="auto" w:fill="FFFFFF"/>
        </w:rPr>
      </w:pPr>
      <w:proofErr w:type="gramStart"/>
      <w:r w:rsidRPr="007B7839">
        <w:rPr>
          <w:rFonts w:ascii="Times New Roman" w:hAnsi="Times New Roman" w:hint="eastAsia"/>
          <w:b/>
          <w:sz w:val="24"/>
          <w:shd w:val="clear" w:color="auto" w:fill="FFFFFF"/>
        </w:rPr>
        <w:t xml:space="preserve">Supplementary Table </w:t>
      </w:r>
      <w:r w:rsidR="007A155F">
        <w:rPr>
          <w:rFonts w:ascii="Times New Roman" w:hAnsi="Times New Roman" w:hint="eastAsia"/>
          <w:b/>
          <w:sz w:val="24"/>
          <w:shd w:val="clear" w:color="auto" w:fill="FFFFFF"/>
        </w:rPr>
        <w:t>S</w:t>
      </w:r>
      <w:r w:rsidRPr="007B7839">
        <w:rPr>
          <w:rFonts w:ascii="Times New Roman" w:hAnsi="Times New Roman" w:hint="eastAsia"/>
          <w:b/>
          <w:sz w:val="24"/>
          <w:shd w:val="clear" w:color="auto" w:fill="FFFFFF"/>
        </w:rPr>
        <w:t>1.</w:t>
      </w:r>
      <w:proofErr w:type="gramEnd"/>
      <w:r w:rsidRPr="007B7839">
        <w:rPr>
          <w:rFonts w:ascii="Times New Roman" w:hAnsi="Times New Roman" w:hint="eastAsia"/>
          <w:b/>
          <w:sz w:val="24"/>
          <w:shd w:val="clear" w:color="auto" w:fill="FFFFFF"/>
        </w:rPr>
        <w:t xml:space="preserve"> </w:t>
      </w:r>
      <w:proofErr w:type="spellStart"/>
      <w:proofErr w:type="gramStart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>miRNAs</w:t>
      </w:r>
      <w:proofErr w:type="spellEnd"/>
      <w:proofErr w:type="gramEnd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 xml:space="preserve"> and </w:t>
      </w:r>
      <w:proofErr w:type="spellStart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>siRNA</w:t>
      </w:r>
      <w:proofErr w:type="spellEnd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 xml:space="preserve"> target sequences</w:t>
      </w:r>
    </w:p>
    <w:tbl>
      <w:tblPr>
        <w:tblStyle w:val="-1"/>
        <w:tblW w:w="5469" w:type="pct"/>
        <w:tblLayout w:type="fixed"/>
        <w:tblLook w:val="0660" w:firstRow="1" w:lastRow="1" w:firstColumn="0" w:lastColumn="0" w:noHBand="1" w:noVBand="1"/>
      </w:tblPr>
      <w:tblGrid>
        <w:gridCol w:w="1291"/>
        <w:gridCol w:w="2063"/>
        <w:gridCol w:w="6333"/>
      </w:tblGrid>
      <w:tr w:rsidR="001176D8" w:rsidTr="0005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666" w:type="pct"/>
            <w:vMerge w:val="restart"/>
            <w:tcBorders>
              <w:top w:val="single" w:sz="12" w:space="0" w:color="auto"/>
            </w:tcBorders>
            <w:noWrap/>
          </w:tcPr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</w:pPr>
            <w:proofErr w:type="spellStart"/>
            <w:r w:rsidRPr="007B7839">
              <w:rPr>
                <w:rFonts w:ascii="Times New Roman" w:hAnsi="Times New Roman" w:hint="eastAsia"/>
                <w:lang w:bidi="ar"/>
              </w:rPr>
              <w:t>siRNAs</w:t>
            </w:r>
            <w:proofErr w:type="spellEnd"/>
          </w:p>
        </w:tc>
        <w:tc>
          <w:tcPr>
            <w:tcW w:w="1065" w:type="pct"/>
            <w:tcBorders>
              <w:top w:val="single" w:sz="12" w:space="0" w:color="auto"/>
              <w:bottom w:val="single" w:sz="8" w:space="0" w:color="auto"/>
            </w:tcBorders>
          </w:tcPr>
          <w:p w:rsidR="001176D8" w:rsidRPr="007B7839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lang w:bidi="ar"/>
              </w:rPr>
            </w:pPr>
            <w:r w:rsidRPr="007B7839">
              <w:rPr>
                <w:rFonts w:ascii="Times New Roman" w:hAnsi="Times New Roman"/>
                <w:lang w:bidi="ar"/>
              </w:rPr>
              <w:t>T</w:t>
            </w:r>
            <w:r w:rsidRPr="007B7839">
              <w:rPr>
                <w:rFonts w:ascii="Times New Roman" w:hAnsi="Times New Roman" w:hint="eastAsia"/>
                <w:lang w:bidi="ar"/>
              </w:rPr>
              <w:t>arget gene</w:t>
            </w:r>
          </w:p>
        </w:tc>
        <w:tc>
          <w:tcPr>
            <w:tcW w:w="3269" w:type="pct"/>
            <w:tcBorders>
              <w:top w:val="single" w:sz="12" w:space="0" w:color="auto"/>
              <w:bottom w:val="single" w:sz="8" w:space="0" w:color="auto"/>
            </w:tcBorders>
          </w:tcPr>
          <w:p w:rsidR="001176D8" w:rsidRPr="007B7839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lang w:bidi="ar"/>
              </w:rPr>
            </w:pPr>
            <w:r w:rsidRPr="007B7839">
              <w:rPr>
                <w:rFonts w:ascii="Times New Roman" w:hAnsi="Times New Roman" w:hint="eastAsia"/>
                <w:lang w:bidi="ar"/>
              </w:rPr>
              <w:t>Target sequence</w:t>
            </w:r>
            <w:r>
              <w:rPr>
                <w:rFonts w:ascii="Times New Roman" w:hAnsi="Times New Roman" w:hint="eastAsia"/>
                <w:lang w:bidi="ar"/>
              </w:rPr>
              <w:t>s (5</w:t>
            </w:r>
            <w:r w:rsidRPr="00A44A3F">
              <w:rPr>
                <w:rFonts w:ascii="Times New Roman" w:hAnsi="Times New Roman"/>
                <w:color w:val="000000" w:themeColor="text1"/>
              </w:rPr>
              <w:t>′</w:t>
            </w:r>
            <w:r>
              <w:rPr>
                <w:rFonts w:ascii="Times New Roman" w:hAnsi="Times New Roman" w:hint="eastAsia"/>
                <w:lang w:bidi="ar"/>
              </w:rPr>
              <w:t xml:space="preserve"> to 3</w:t>
            </w:r>
            <w:r w:rsidRPr="00A44A3F">
              <w:rPr>
                <w:rFonts w:ascii="Times New Roman" w:hAnsi="Times New Roman"/>
                <w:color w:val="000000" w:themeColor="text1"/>
              </w:rPr>
              <w:t>′</w:t>
            </w:r>
            <w:r>
              <w:rPr>
                <w:rFonts w:ascii="Times New Roman" w:hAnsi="Times New Roman" w:hint="eastAsia"/>
                <w:lang w:bidi="ar"/>
              </w:rPr>
              <w:t>)</w:t>
            </w:r>
          </w:p>
        </w:tc>
      </w:tr>
      <w:tr w:rsidR="001176D8" w:rsidTr="000534CA">
        <w:trPr>
          <w:trHeight w:val="4037"/>
        </w:trPr>
        <w:tc>
          <w:tcPr>
            <w:tcW w:w="666" w:type="pct"/>
            <w:vMerge/>
            <w:tcBorders>
              <w:top w:val="single" w:sz="12" w:space="0" w:color="auto"/>
            </w:tcBorders>
            <w:noWrap/>
          </w:tcPr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24"/>
                <w:lang w:bidi="ar"/>
              </w:rPr>
            </w:pPr>
          </w:p>
        </w:tc>
        <w:tc>
          <w:tcPr>
            <w:tcW w:w="1065" w:type="pct"/>
            <w:tcBorders>
              <w:top w:val="single" w:sz="8" w:space="0" w:color="auto"/>
            </w:tcBorders>
          </w:tcPr>
          <w:p w:rsidR="001176D8" w:rsidRPr="007B7839" w:rsidRDefault="001176D8" w:rsidP="000534CA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kern w:val="2"/>
                <w:sz w:val="21"/>
              </w:rPr>
            </w:pPr>
            <w:r w:rsidRPr="007B7839">
              <w:rPr>
                <w:rFonts w:ascii="Times New Roman" w:hAnsi="Times New Roman" w:hint="eastAsia"/>
                <w:kern w:val="2"/>
                <w:sz w:val="21"/>
              </w:rPr>
              <w:t>Gli1</w:t>
            </w: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7B7839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Gli2</w:t>
            </w: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7B7839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Nkx2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-</w:t>
            </w:r>
            <w:r w:rsidRPr="007B7839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2</w:t>
            </w: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BTG2</w:t>
            </w: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LATS1</w:t>
            </w: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7B7839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Dicer</w:t>
            </w: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hAnsi="Times New Roman"/>
                <w:sz w:val="21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FoxD</w:t>
            </w:r>
            <w:r w:rsidRPr="007B7839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3269" w:type="pct"/>
            <w:tcBorders>
              <w:top w:val="single" w:sz="8" w:space="0" w:color="auto"/>
            </w:tcBorders>
          </w:tcPr>
          <w:p w:rsidR="001176D8" w:rsidRPr="00E343BC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E343BC">
              <w:rPr>
                <w:rFonts w:ascii="Times New Roman" w:hAnsi="Times New Roman"/>
                <w:sz w:val="21"/>
                <w:szCs w:val="21"/>
                <w:lang w:bidi="ar"/>
              </w:rPr>
              <w:t xml:space="preserve">GUCCUCGACUUGAACAUUA </w:t>
            </w:r>
            <w:r w:rsidRPr="00E343BC">
              <w:rPr>
                <w:rFonts w:ascii="Times New Roman" w:hAnsi="Times New Roman" w:hint="eastAsia"/>
                <w:sz w:val="21"/>
                <w:szCs w:val="21"/>
                <w:lang w:bidi="ar"/>
              </w:rPr>
              <w:t>(#1)</w:t>
            </w:r>
          </w:p>
          <w:p w:rsidR="001176D8" w:rsidRPr="00E343BC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E343BC">
              <w:rPr>
                <w:rFonts w:ascii="Times New Roman" w:hAnsi="Times New Roman"/>
                <w:sz w:val="21"/>
                <w:szCs w:val="21"/>
                <w:lang w:bidi="ar"/>
              </w:rPr>
              <w:t>CCUUCACCAUGCCAUGAAA</w:t>
            </w:r>
            <w:r w:rsidRPr="00E343BC">
              <w:rPr>
                <w:rFonts w:ascii="Times New Roman" w:hAnsi="Times New Roman" w:hint="eastAsia"/>
                <w:sz w:val="21"/>
                <w:szCs w:val="21"/>
                <w:lang w:bidi="ar"/>
              </w:rPr>
              <w:t xml:space="preserve"> (#2)</w:t>
            </w: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7B7839">
              <w:rPr>
                <w:rFonts w:ascii="Times New Roman" w:hAnsi="Times New Roman"/>
                <w:sz w:val="21"/>
                <w:szCs w:val="21"/>
              </w:rPr>
              <w:t>GCGCAGCAAGGUCAAGACC</w:t>
            </w:r>
            <w:r w:rsidRPr="007B7839"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 </w:t>
            </w:r>
            <w:r w:rsidRPr="007B7839">
              <w:rPr>
                <w:rFonts w:ascii="Times New Roman" w:eastAsia="宋体" w:hAnsi="Times New Roman" w:cs="Times New Roman" w:hint="eastAsia"/>
                <w:color w:val="000000"/>
                <w:kern w:val="2"/>
                <w:sz w:val="21"/>
                <w:szCs w:val="21"/>
              </w:rPr>
              <w:t>(#1)</w:t>
            </w:r>
          </w:p>
          <w:p w:rsidR="001176D8" w:rsidRPr="00ED2FDF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ED2FDF">
              <w:rPr>
                <w:rFonts w:ascii="Times New Roman" w:hAnsi="Times New Roman"/>
                <w:sz w:val="21"/>
                <w:szCs w:val="21"/>
                <w:lang w:bidi="ar"/>
              </w:rPr>
              <w:t>GUGACACCAACCAGAACAA</w:t>
            </w:r>
            <w:r w:rsidRPr="00ED2FDF">
              <w:rPr>
                <w:rFonts w:ascii="Times New Roman" w:hAnsi="Times New Roman" w:hint="eastAsia"/>
                <w:sz w:val="21"/>
                <w:szCs w:val="21"/>
                <w:lang w:bidi="ar"/>
              </w:rPr>
              <w:t xml:space="preserve"> (#2)</w:t>
            </w:r>
          </w:p>
          <w:p w:rsidR="001176D8" w:rsidRPr="00ED2FDF" w:rsidRDefault="001176D8" w:rsidP="000534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</w:pPr>
            <w:r w:rsidRPr="00ED2FDF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>CCA</w:t>
            </w:r>
            <w:r w:rsidRPr="00ED2FDF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U</w:t>
            </w:r>
            <w:r w:rsidRPr="00ED2FDF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>GCC</w:t>
            </w:r>
            <w:r w:rsidRPr="00ED2FDF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U</w:t>
            </w:r>
            <w:r w:rsidRPr="00ED2FDF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>C</w:t>
            </w:r>
            <w:r w:rsidRPr="00ED2FDF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U</w:t>
            </w:r>
            <w:r w:rsidRPr="00ED2FDF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>CC</w:t>
            </w:r>
            <w:r w:rsidRPr="00ED2FDF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UU</w:t>
            </w:r>
            <w:r w:rsidRPr="00ED2FDF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>C</w:t>
            </w:r>
            <w:r w:rsidRPr="00ED2FDF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U</w:t>
            </w:r>
            <w:r w:rsidRPr="00ED2FDF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 xml:space="preserve">GAA </w:t>
            </w:r>
            <w:r w:rsidRPr="00ED2FDF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(#1)</w:t>
            </w:r>
          </w:p>
          <w:p w:rsidR="001176D8" w:rsidRPr="00591D24" w:rsidRDefault="001176D8" w:rsidP="000534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</w:pPr>
            <w:r w:rsidRPr="00591D24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UCUACGACAGCAGCGACAA  (#2)</w:t>
            </w:r>
          </w:p>
          <w:p w:rsidR="001176D8" w:rsidRPr="00591D24" w:rsidRDefault="001176D8" w:rsidP="000534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</w:pPr>
            <w:r w:rsidRPr="00DB57FE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>GTGGGTGGACCCCTATGAGGT</w:t>
            </w:r>
            <w:r w:rsidRPr="00591D24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 xml:space="preserve"> </w:t>
            </w:r>
            <w:r w:rsidRPr="00591D24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(#1)</w:t>
            </w:r>
          </w:p>
          <w:p w:rsidR="001176D8" w:rsidRPr="00591D24" w:rsidRDefault="001176D8" w:rsidP="000534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</w:pPr>
            <w:r w:rsidRPr="00591D24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>CTCCATCTGCGTCTTGTACGA</w:t>
            </w:r>
            <w:r w:rsidRPr="00591D24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 xml:space="preserve"> (#2)</w:t>
            </w:r>
          </w:p>
          <w:p w:rsidR="001176D8" w:rsidRPr="008A267E" w:rsidRDefault="001176D8" w:rsidP="000534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</w:pPr>
            <w:r w:rsidRPr="008A267E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GAAATTCGGGAATCCCTTAGG</w:t>
            </w:r>
            <w:r w:rsidRPr="008A267E"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  <w:t xml:space="preserve"> </w:t>
            </w:r>
            <w:r w:rsidRPr="008A267E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(#1)</w:t>
            </w:r>
          </w:p>
          <w:p w:rsidR="001176D8" w:rsidRPr="008A267E" w:rsidRDefault="001176D8" w:rsidP="000534CA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eastAsiaTheme="minorHAnsi" w:hAnsi="Times New Roman" w:cstheme="minorBidi"/>
                <w:color w:val="auto"/>
                <w:sz w:val="21"/>
                <w:lang w:bidi="ar"/>
              </w:rPr>
            </w:pPr>
            <w:r w:rsidRPr="008A267E">
              <w:rPr>
                <w:rFonts w:ascii="Times New Roman" w:eastAsiaTheme="minorHAnsi" w:hAnsi="Times New Roman" w:cstheme="minorBidi" w:hint="eastAsia"/>
                <w:color w:val="auto"/>
                <w:sz w:val="21"/>
                <w:lang w:bidi="ar"/>
              </w:rPr>
              <w:t>AGCAATTGAATTCATTAGTAA (#2)</w:t>
            </w:r>
          </w:p>
          <w:p w:rsidR="001176D8" w:rsidRPr="00ED2FDF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ED2FDF">
              <w:rPr>
                <w:rFonts w:ascii="Times New Roman" w:hAnsi="Times New Roman"/>
                <w:sz w:val="21"/>
                <w:szCs w:val="21"/>
                <w:lang w:bidi="ar"/>
              </w:rPr>
              <w:t xml:space="preserve">GGGCACCCAUCUCUAAUUA </w:t>
            </w:r>
            <w:r w:rsidRPr="00ED2FDF">
              <w:rPr>
                <w:rFonts w:ascii="Times New Roman" w:hAnsi="Times New Roman" w:hint="eastAsia"/>
                <w:sz w:val="21"/>
                <w:szCs w:val="21"/>
                <w:lang w:bidi="ar"/>
              </w:rPr>
              <w:t>(#1)</w:t>
            </w:r>
          </w:p>
          <w:p w:rsidR="001176D8" w:rsidRPr="00ED2FDF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ED2FDF">
              <w:rPr>
                <w:rFonts w:ascii="Times New Roman" w:hAnsi="Times New Roman"/>
                <w:sz w:val="21"/>
                <w:szCs w:val="21"/>
                <w:lang w:bidi="ar"/>
              </w:rPr>
              <w:t>GGACCAUUUACUGACAGAA</w:t>
            </w:r>
            <w:r w:rsidRPr="00ED2FDF">
              <w:rPr>
                <w:rFonts w:ascii="Times New Roman" w:hAnsi="Times New Roman" w:hint="eastAsia"/>
                <w:sz w:val="21"/>
                <w:szCs w:val="21"/>
                <w:lang w:bidi="ar"/>
              </w:rPr>
              <w:t xml:space="preserve"> (#2)</w:t>
            </w:r>
          </w:p>
          <w:p w:rsidR="001176D8" w:rsidRPr="00D3419F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hAnsi="Times New Roman"/>
                <w:sz w:val="21"/>
                <w:szCs w:val="21"/>
                <w:lang w:bidi="ar"/>
              </w:rPr>
            </w:pPr>
            <w:r w:rsidRPr="00D3419F">
              <w:rPr>
                <w:rFonts w:ascii="Times New Roman" w:hAnsi="Times New Roman"/>
                <w:sz w:val="21"/>
                <w:szCs w:val="21"/>
                <w:lang w:bidi="ar"/>
              </w:rPr>
              <w:t>GAGA</w:t>
            </w:r>
            <w:r w:rsidRPr="00ED2FDF">
              <w:rPr>
                <w:rFonts w:ascii="Times New Roman" w:hAnsi="Times New Roman" w:hint="eastAsia"/>
                <w:sz w:val="21"/>
                <w:szCs w:val="21"/>
                <w:lang w:bidi="ar"/>
              </w:rPr>
              <w:t>U</w:t>
            </w:r>
            <w:r w:rsidRPr="00D3419F">
              <w:rPr>
                <w:rFonts w:ascii="Times New Roman" w:hAnsi="Times New Roman"/>
                <w:sz w:val="21"/>
                <w:szCs w:val="21"/>
                <w:lang w:bidi="ar"/>
              </w:rPr>
              <w:t>C</w:t>
            </w:r>
            <w:r w:rsidRPr="00ED2FDF">
              <w:rPr>
                <w:rFonts w:ascii="Times New Roman" w:hAnsi="Times New Roman" w:hint="eastAsia"/>
                <w:sz w:val="21"/>
                <w:szCs w:val="21"/>
                <w:lang w:bidi="ar"/>
              </w:rPr>
              <w:t>U</w:t>
            </w:r>
            <w:r w:rsidRPr="00D3419F">
              <w:rPr>
                <w:rFonts w:ascii="Times New Roman" w:hAnsi="Times New Roman"/>
                <w:sz w:val="21"/>
                <w:szCs w:val="21"/>
                <w:lang w:bidi="ar"/>
              </w:rPr>
              <w:t>G</w:t>
            </w:r>
            <w:r w:rsidRPr="00ED2FDF">
              <w:rPr>
                <w:rFonts w:ascii="Times New Roman" w:hAnsi="Times New Roman" w:hint="eastAsia"/>
                <w:sz w:val="21"/>
                <w:szCs w:val="21"/>
                <w:lang w:bidi="ar"/>
              </w:rPr>
              <w:t>U</w:t>
            </w:r>
            <w:r w:rsidRPr="00D3419F">
              <w:rPr>
                <w:rFonts w:ascii="Times New Roman" w:hAnsi="Times New Roman"/>
                <w:sz w:val="21"/>
                <w:szCs w:val="21"/>
                <w:lang w:bidi="ar"/>
              </w:rPr>
              <w:t>GAG</w:t>
            </w:r>
            <w:r w:rsidRPr="00ED2FDF">
              <w:rPr>
                <w:rFonts w:ascii="Times New Roman" w:hAnsi="Times New Roman" w:hint="eastAsia"/>
                <w:sz w:val="21"/>
                <w:szCs w:val="21"/>
                <w:lang w:bidi="ar"/>
              </w:rPr>
              <w:t>UU</w:t>
            </w:r>
            <w:r w:rsidRPr="00D3419F">
              <w:rPr>
                <w:rFonts w:ascii="Times New Roman" w:hAnsi="Times New Roman"/>
                <w:sz w:val="21"/>
                <w:szCs w:val="21"/>
                <w:lang w:bidi="ar"/>
              </w:rPr>
              <w:t>CA</w:t>
            </w:r>
            <w:r w:rsidRPr="00ED2FDF">
              <w:rPr>
                <w:rFonts w:ascii="Times New Roman" w:hAnsi="Times New Roman" w:hint="eastAsia"/>
                <w:sz w:val="21"/>
                <w:szCs w:val="21"/>
                <w:lang w:bidi="ar"/>
              </w:rPr>
              <w:t>U</w:t>
            </w:r>
            <w:r w:rsidRPr="00D3419F">
              <w:rPr>
                <w:rFonts w:ascii="Times New Roman" w:hAnsi="Times New Roman"/>
                <w:sz w:val="21"/>
                <w:szCs w:val="21"/>
                <w:lang w:bidi="ar"/>
              </w:rPr>
              <w:t xml:space="preserve">CAGC </w:t>
            </w:r>
            <w:r w:rsidRPr="00D3419F">
              <w:rPr>
                <w:rFonts w:ascii="Times New Roman" w:hAnsi="Times New Roman" w:hint="eastAsia"/>
                <w:sz w:val="21"/>
                <w:szCs w:val="21"/>
                <w:lang w:bidi="ar"/>
              </w:rPr>
              <w:t>(#1)</w:t>
            </w:r>
          </w:p>
          <w:p w:rsidR="001176D8" w:rsidRPr="007B7839" w:rsidRDefault="001176D8" w:rsidP="000534CA">
            <w:pPr>
              <w:pStyle w:val="DecimalAligned"/>
              <w:adjustRightInd w:val="0"/>
              <w:snapToGrid w:val="0"/>
              <w:spacing w:after="0" w:line="480" w:lineRule="auto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  <w:lang w:bidi="ar"/>
              </w:rPr>
              <w:t>UUCUCCAUCGAGAGCAUCAUC</w:t>
            </w:r>
            <w:r w:rsidRPr="00D3419F">
              <w:rPr>
                <w:rFonts w:ascii="Times New Roman" w:hAnsi="Times New Roman" w:hint="eastAsia"/>
                <w:sz w:val="21"/>
                <w:szCs w:val="21"/>
                <w:lang w:bidi="ar"/>
              </w:rPr>
              <w:t xml:space="preserve"> </w:t>
            </w:r>
            <w:r w:rsidRPr="00ED2FDF">
              <w:rPr>
                <w:rFonts w:ascii="Times New Roman" w:hAnsi="Times New Roman" w:hint="eastAsia"/>
                <w:sz w:val="21"/>
                <w:szCs w:val="21"/>
                <w:lang w:bidi="ar"/>
              </w:rPr>
              <w:t>(#2)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76D8" w:rsidTr="000534CA">
        <w:tc>
          <w:tcPr>
            <w:tcW w:w="666" w:type="pct"/>
            <w:vMerge w:val="restart"/>
            <w:tcBorders>
              <w:top w:val="single" w:sz="8" w:space="0" w:color="auto"/>
            </w:tcBorders>
            <w:noWrap/>
          </w:tcPr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lang w:bidi="ar"/>
              </w:rPr>
            </w:pPr>
          </w:p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</w:pPr>
            <w:proofErr w:type="spellStart"/>
            <w:r w:rsidRPr="007B7839">
              <w:rPr>
                <w:rFonts w:ascii="Times New Roman" w:hAnsi="Times New Roman" w:hint="eastAsia"/>
                <w:b/>
                <w:bCs/>
                <w:lang w:bidi="ar"/>
              </w:rPr>
              <w:t>miRNA</w:t>
            </w:r>
            <w:proofErr w:type="spellEnd"/>
            <w:r w:rsidRPr="007B7839">
              <w:rPr>
                <w:rFonts w:ascii="Times New Roman" w:hAnsi="Times New Roman" w:hint="eastAsia"/>
                <w:b/>
                <w:bCs/>
                <w:lang w:bidi="ar"/>
              </w:rPr>
              <w:t xml:space="preserve"> mimics</w:t>
            </w:r>
            <w:r>
              <w:rPr>
                <w:rFonts w:ascii="Times New Roman" w:hAnsi="Times New Roman" w:hint="eastAsia"/>
                <w:b/>
                <w:bCs/>
                <w:lang w:bidi="ar"/>
              </w:rPr>
              <w:t xml:space="preserve"> </w:t>
            </w:r>
          </w:p>
        </w:tc>
        <w:tc>
          <w:tcPr>
            <w:tcW w:w="1065" w:type="pct"/>
            <w:tcBorders>
              <w:top w:val="single" w:sz="8" w:space="0" w:color="auto"/>
              <w:bottom w:val="single" w:sz="8" w:space="0" w:color="auto"/>
            </w:tcBorders>
          </w:tcPr>
          <w:p w:rsidR="001176D8" w:rsidRPr="007B7839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iCs/>
                <w:lang w:bidi="ar"/>
              </w:rPr>
            </w:pPr>
            <w:proofErr w:type="spellStart"/>
            <w:r w:rsidRPr="007B7839">
              <w:rPr>
                <w:rFonts w:ascii="Times New Roman" w:hAnsi="Times New Roman" w:hint="eastAsia"/>
                <w:b/>
                <w:bCs/>
                <w:iCs/>
                <w:lang w:bidi="ar"/>
              </w:rPr>
              <w:t>miRNA</w:t>
            </w:r>
            <w:proofErr w:type="spellEnd"/>
            <w:r w:rsidRPr="007B7839">
              <w:rPr>
                <w:rFonts w:ascii="Times New Roman" w:hAnsi="Times New Roman" w:hint="eastAsia"/>
                <w:b/>
                <w:bCs/>
                <w:iCs/>
                <w:lang w:bidi="ar"/>
              </w:rPr>
              <w:t xml:space="preserve"> name</w:t>
            </w:r>
          </w:p>
        </w:tc>
        <w:tc>
          <w:tcPr>
            <w:tcW w:w="3269" w:type="pct"/>
            <w:tcBorders>
              <w:top w:val="single" w:sz="8" w:space="0" w:color="auto"/>
              <w:bottom w:val="single" w:sz="8" w:space="0" w:color="auto"/>
            </w:tcBorders>
          </w:tcPr>
          <w:p w:rsidR="001176D8" w:rsidRPr="007B7839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/>
                <w:bCs/>
                <w:lang w:bidi="ar"/>
              </w:rPr>
            </w:pPr>
            <w:r w:rsidRPr="007B7839">
              <w:rPr>
                <w:rFonts w:ascii="Times New Roman" w:hAnsi="Times New Roman" w:hint="eastAsia"/>
                <w:b/>
                <w:bCs/>
                <w:lang w:bidi="ar"/>
              </w:rPr>
              <w:t>Sequence</w:t>
            </w:r>
            <w:r>
              <w:rPr>
                <w:rFonts w:ascii="Times New Roman" w:hAnsi="Times New Roman" w:hint="eastAsia"/>
                <w:b/>
                <w:bCs/>
                <w:lang w:bidi="ar"/>
              </w:rPr>
              <w:t xml:space="preserve"> </w:t>
            </w:r>
            <w:r w:rsidRPr="007414A3">
              <w:rPr>
                <w:rFonts w:ascii="Times New Roman" w:hAnsi="Times New Roman" w:hint="eastAsia"/>
                <w:b/>
                <w:lang w:bidi="ar"/>
              </w:rPr>
              <w:t>(5</w:t>
            </w:r>
            <w:r w:rsidRPr="00A44A3F">
              <w:rPr>
                <w:rFonts w:ascii="Times New Roman" w:hAnsi="Times New Roman"/>
                <w:color w:val="000000" w:themeColor="text1"/>
              </w:rPr>
              <w:t>′</w:t>
            </w:r>
            <w:r w:rsidRPr="007414A3">
              <w:rPr>
                <w:rFonts w:ascii="Times New Roman" w:hAnsi="Times New Roman" w:hint="eastAsia"/>
                <w:b/>
                <w:lang w:bidi="ar"/>
              </w:rPr>
              <w:t xml:space="preserve"> to 3</w:t>
            </w:r>
            <w:r w:rsidRPr="00A44A3F">
              <w:rPr>
                <w:rFonts w:ascii="Times New Roman" w:hAnsi="Times New Roman"/>
                <w:color w:val="000000" w:themeColor="text1"/>
              </w:rPr>
              <w:t>′</w:t>
            </w:r>
            <w:r w:rsidRPr="007414A3">
              <w:rPr>
                <w:rFonts w:ascii="Times New Roman" w:hAnsi="Times New Roman" w:hint="eastAsia"/>
                <w:b/>
                <w:lang w:bidi="ar"/>
              </w:rPr>
              <w:t>)</w:t>
            </w:r>
          </w:p>
        </w:tc>
      </w:tr>
      <w:tr w:rsidR="001176D8" w:rsidTr="000534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" w:type="pct"/>
            <w:vMerge/>
            <w:tcBorders>
              <w:bottom w:val="single" w:sz="12" w:space="0" w:color="auto"/>
            </w:tcBorders>
            <w:noWrap/>
          </w:tcPr>
          <w:p w:rsidR="001176D8" w:rsidRPr="00487BD5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lang w:bidi="ar"/>
              </w:rPr>
            </w:pPr>
          </w:p>
        </w:tc>
        <w:tc>
          <w:tcPr>
            <w:tcW w:w="1065" w:type="pct"/>
            <w:tcBorders>
              <w:top w:val="single" w:sz="8" w:space="0" w:color="auto"/>
              <w:bottom w:val="single" w:sz="12" w:space="0" w:color="auto"/>
            </w:tcBorders>
          </w:tcPr>
          <w:p w:rsidR="001176D8" w:rsidRPr="00092B53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b w:val="0"/>
                <w:color w:val="000000" w:themeColor="text1"/>
              </w:rPr>
              <w:t>miR-103a</w:t>
            </w:r>
            <w:r w:rsidRPr="00092B53">
              <w:rPr>
                <w:rFonts w:ascii="Times New Roman" w:hAnsi="Times New Roman" w:hint="eastAsia"/>
                <w:b w:val="0"/>
                <w:color w:val="000000" w:themeColor="text1"/>
              </w:rPr>
              <w:t xml:space="preserve"> mimics</w:t>
            </w:r>
          </w:p>
          <w:p w:rsidR="001176D8" w:rsidRPr="00092B53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hint="eastAsia"/>
                <w:b w:val="0"/>
                <w:color w:val="000000" w:themeColor="text1"/>
              </w:rPr>
              <w:t>miR-107</w:t>
            </w:r>
            <w:r w:rsidRPr="00092B53">
              <w:rPr>
                <w:rFonts w:ascii="Times New Roman" w:hAnsi="Times New Roman" w:hint="eastAsia"/>
                <w:b w:val="0"/>
                <w:color w:val="000000" w:themeColor="text1"/>
              </w:rPr>
              <w:t xml:space="preserve"> mimics</w:t>
            </w:r>
          </w:p>
          <w:p w:rsidR="001176D8" w:rsidRPr="00092B53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092B53">
              <w:rPr>
                <w:rFonts w:ascii="Times New Roman" w:hAnsi="Times New Roman" w:hint="eastAsia"/>
                <w:b w:val="0"/>
                <w:color w:val="000000" w:themeColor="text1"/>
              </w:rPr>
              <w:t>Ctrl</w:t>
            </w:r>
          </w:p>
        </w:tc>
        <w:tc>
          <w:tcPr>
            <w:tcW w:w="3269" w:type="pct"/>
            <w:tcBorders>
              <w:top w:val="single" w:sz="8" w:space="0" w:color="auto"/>
              <w:bottom w:val="single" w:sz="12" w:space="0" w:color="auto"/>
            </w:tcBorders>
          </w:tcPr>
          <w:p w:rsidR="001176D8" w:rsidRPr="005935E5" w:rsidRDefault="001176D8" w:rsidP="000534CA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b w:val="0"/>
                <w:color w:val="000000" w:themeColor="text1"/>
              </w:rPr>
            </w:pPr>
            <w:r w:rsidRPr="00092B53">
              <w:rPr>
                <w:rFonts w:ascii="Times New Roman" w:hAnsi="Times New Roman" w:hint="eastAsia"/>
                <w:b w:val="0"/>
                <w:color w:val="000000" w:themeColor="text1"/>
              </w:rPr>
              <w:t>AGCAGCAUUGUACAGGGCUAUGA</w:t>
            </w:r>
          </w:p>
          <w:p w:rsidR="001176D8" w:rsidRPr="00092B53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olor w:val="000000" w:themeColor="text1"/>
              </w:rPr>
            </w:pPr>
            <w:r w:rsidRPr="00092B53">
              <w:rPr>
                <w:rFonts w:ascii="Times New Roman" w:hAnsi="Times New Roman" w:hint="eastAsia"/>
                <w:b w:val="0"/>
                <w:color w:val="000000" w:themeColor="text1"/>
              </w:rPr>
              <w:t>AGCAGCAUUGUACAGGGCUAUCA</w:t>
            </w:r>
          </w:p>
          <w:p w:rsidR="001176D8" w:rsidRPr="00ED748E" w:rsidRDefault="001176D8" w:rsidP="000534CA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b w:val="0"/>
                <w:color w:val="000000" w:themeColor="text1"/>
              </w:rPr>
            </w:pPr>
            <w:r w:rsidRPr="005935E5">
              <w:rPr>
                <w:rFonts w:ascii="Times New Roman" w:hAnsi="Times New Roman"/>
                <w:b w:val="0"/>
                <w:color w:val="000000" w:themeColor="text1"/>
              </w:rPr>
              <w:t>UUCUCCGAACGUGUCACGUTT</w:t>
            </w:r>
          </w:p>
        </w:tc>
      </w:tr>
    </w:tbl>
    <w:p w:rsidR="001176D8" w:rsidRDefault="001176D8" w:rsidP="001176D8">
      <w:pPr>
        <w:adjustRightInd w:val="0"/>
        <w:snapToGrid w:val="0"/>
        <w:spacing w:line="480" w:lineRule="auto"/>
      </w:pPr>
    </w:p>
    <w:p w:rsidR="001176D8" w:rsidRDefault="001176D8" w:rsidP="001176D8">
      <w:pPr>
        <w:adjustRightInd w:val="0"/>
        <w:snapToGrid w:val="0"/>
        <w:spacing w:afterLines="50" w:after="156" w:line="480" w:lineRule="auto"/>
        <w:rPr>
          <w:rFonts w:ascii="Times New Roman" w:hAnsi="Times New Roman"/>
          <w:b/>
          <w:sz w:val="24"/>
          <w:shd w:val="clear" w:color="auto" w:fill="FFFFFF"/>
        </w:rPr>
      </w:pPr>
    </w:p>
    <w:p w:rsidR="00E77B35" w:rsidRDefault="00E77B35" w:rsidP="001176D8">
      <w:pPr>
        <w:adjustRightInd w:val="0"/>
        <w:snapToGrid w:val="0"/>
        <w:spacing w:afterLines="50" w:after="156" w:line="480" w:lineRule="auto"/>
        <w:rPr>
          <w:rFonts w:ascii="Times New Roman" w:hAnsi="Times New Roman"/>
          <w:b/>
          <w:sz w:val="24"/>
          <w:shd w:val="clear" w:color="auto" w:fill="FFFFFF"/>
        </w:rPr>
      </w:pPr>
    </w:p>
    <w:p w:rsidR="00E77B35" w:rsidRDefault="00E77B35" w:rsidP="001176D8">
      <w:pPr>
        <w:adjustRightInd w:val="0"/>
        <w:snapToGrid w:val="0"/>
        <w:spacing w:afterLines="50" w:after="156" w:line="480" w:lineRule="auto"/>
        <w:rPr>
          <w:rFonts w:ascii="Times New Roman" w:hAnsi="Times New Roman"/>
          <w:b/>
          <w:sz w:val="24"/>
          <w:shd w:val="clear" w:color="auto" w:fill="FFFFFF"/>
        </w:rPr>
      </w:pPr>
    </w:p>
    <w:p w:rsidR="001176D8" w:rsidRPr="00141396" w:rsidRDefault="001176D8" w:rsidP="001176D8">
      <w:pPr>
        <w:adjustRightInd w:val="0"/>
        <w:snapToGrid w:val="0"/>
        <w:spacing w:afterLines="50" w:after="156" w:line="480" w:lineRule="auto"/>
        <w:rPr>
          <w:rFonts w:ascii="Times New Roman" w:hAnsi="Times New Roman"/>
          <w:b/>
          <w:sz w:val="24"/>
          <w:shd w:val="clear" w:color="auto" w:fill="FFFFFF"/>
        </w:rPr>
      </w:pPr>
      <w:proofErr w:type="gramStart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lastRenderedPageBreak/>
        <w:t xml:space="preserve">Supplementary Table </w:t>
      </w:r>
      <w:r w:rsidR="007A155F">
        <w:rPr>
          <w:rFonts w:ascii="Times New Roman" w:hAnsi="Times New Roman" w:hint="eastAsia"/>
          <w:b/>
          <w:sz w:val="24"/>
          <w:shd w:val="clear" w:color="auto" w:fill="FFFFFF"/>
        </w:rPr>
        <w:t>S</w:t>
      </w:r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>2.</w:t>
      </w:r>
      <w:proofErr w:type="gramEnd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 xml:space="preserve"> Primers used for </w:t>
      </w:r>
      <w:proofErr w:type="spellStart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>qRT</w:t>
      </w:r>
      <w:proofErr w:type="spellEnd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>-PCR analysis</w:t>
      </w:r>
    </w:p>
    <w:tbl>
      <w:tblPr>
        <w:tblStyle w:val="-1"/>
        <w:tblW w:w="4822" w:type="pct"/>
        <w:tblLayout w:type="fixed"/>
        <w:tblLook w:val="0660" w:firstRow="1" w:lastRow="1" w:firstColumn="0" w:lastColumn="0" w:noHBand="1" w:noVBand="1"/>
      </w:tblPr>
      <w:tblGrid>
        <w:gridCol w:w="2209"/>
        <w:gridCol w:w="6332"/>
      </w:tblGrid>
      <w:tr w:rsidR="001176D8" w:rsidRPr="007B7839" w:rsidTr="0005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1293" w:type="pct"/>
            <w:tcBorders>
              <w:top w:val="single" w:sz="12" w:space="0" w:color="auto"/>
              <w:bottom w:val="single" w:sz="8" w:space="0" w:color="auto"/>
            </w:tcBorders>
          </w:tcPr>
          <w:p w:rsidR="001176D8" w:rsidRPr="007B7839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G</w:t>
            </w:r>
            <w:r w:rsidRPr="007B7839">
              <w:rPr>
                <w:rFonts w:ascii="Times New Roman" w:hAnsi="Times New Roman" w:hint="eastAsia"/>
                <w:lang w:bidi="ar"/>
              </w:rPr>
              <w:t>ene</w:t>
            </w:r>
          </w:p>
        </w:tc>
        <w:tc>
          <w:tcPr>
            <w:tcW w:w="3707" w:type="pct"/>
            <w:tcBorders>
              <w:top w:val="single" w:sz="12" w:space="0" w:color="auto"/>
              <w:bottom w:val="single" w:sz="8" w:space="0" w:color="auto"/>
            </w:tcBorders>
          </w:tcPr>
          <w:p w:rsidR="001176D8" w:rsidRPr="007B7839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Primers (5</w:t>
            </w:r>
            <w:r w:rsidRPr="00A44A3F">
              <w:rPr>
                <w:rFonts w:ascii="Times New Roman" w:hAnsi="Times New Roman"/>
                <w:color w:val="000000" w:themeColor="text1"/>
              </w:rPr>
              <w:t>′</w:t>
            </w:r>
            <w:r>
              <w:rPr>
                <w:rFonts w:ascii="Times New Roman" w:hAnsi="Times New Roman" w:hint="eastAsia"/>
                <w:lang w:bidi="ar"/>
              </w:rPr>
              <w:t xml:space="preserve"> to 3</w:t>
            </w:r>
            <w:r w:rsidRPr="00A44A3F">
              <w:rPr>
                <w:rFonts w:ascii="Times New Roman" w:hAnsi="Times New Roman"/>
                <w:color w:val="000000" w:themeColor="text1"/>
              </w:rPr>
              <w:t>′</w:t>
            </w:r>
            <w:r>
              <w:rPr>
                <w:rFonts w:ascii="Times New Roman" w:hAnsi="Times New Roman" w:hint="eastAsia"/>
                <w:lang w:bidi="ar"/>
              </w:rPr>
              <w:t>)</w:t>
            </w:r>
          </w:p>
        </w:tc>
      </w:tr>
      <w:tr w:rsidR="001176D8" w:rsidRPr="007B7839" w:rsidTr="000534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tcW w:w="1293" w:type="pct"/>
            <w:tcBorders>
              <w:top w:val="single" w:sz="8" w:space="0" w:color="auto"/>
              <w:bottom w:val="single" w:sz="12" w:space="0" w:color="auto"/>
            </w:tcBorders>
          </w:tcPr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mmu-Nkx2.2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mmu-Nkx2.2AS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</w:rPr>
              <w:t>hsa-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Nkx2.2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</w:rPr>
              <w:t>hsa-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Nkx2.2AS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BTG2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LATS1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</w:rPr>
              <w:t>mmu-miR-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103-1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color w:val="000000"/>
                <w:kern w:val="2"/>
                <w:sz w:val="21"/>
                <w:szCs w:val="21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</w:rPr>
              <w:t>mmu-miR-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107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has-miR-103a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has-miR-107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hsa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</w:rPr>
              <w:t>-miR-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548m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has-mir-92b-5p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has-mir-221-5p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has-mir-631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has-mir-539-5p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has-mir-520a-5p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has-mir-211-3p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has-mir-525-5p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has-mir-204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color w:val="000000"/>
                <w:kern w:val="2"/>
                <w:sz w:val="21"/>
                <w:szCs w:val="21"/>
              </w:rPr>
            </w:pP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</w:rPr>
              <w:t>has-mir-211</w:t>
            </w:r>
          </w:p>
        </w:tc>
        <w:tc>
          <w:tcPr>
            <w:tcW w:w="3707" w:type="pct"/>
            <w:tcBorders>
              <w:top w:val="single" w:sz="8" w:space="0" w:color="auto"/>
              <w:bottom w:val="single" w:sz="12" w:space="0" w:color="auto"/>
            </w:tcBorders>
          </w:tcPr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Forward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: 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AAGAATTTCAAAACCGACGGA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Reverse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: 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CCTCAAATCCACAGATGACCAGA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Forward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: 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CCGGGCACGTTTCATCTTG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Reverse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: 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AAGTTCCTCTGTTGGTGGGA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Forward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: 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GACAACTGGTGGCAGATTTCGCTT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Reverse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: 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AGCCACAAAGAAAGGAGTTGGACC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Forward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: 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ACATTAACGCTGGGACGGTT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Reverse</w:t>
            </w:r>
            <w:r w:rsidRPr="00021863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: </w:t>
            </w: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CCCCCAGCTCTGCCCAT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Forward: CTGGGCAGAGAGTGAAAAG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sz w:val="21"/>
                <w:szCs w:val="21"/>
                <w:lang w:bidi="ar"/>
              </w:rPr>
              <w:t>Reverse: CTTCCATCCTAACCCCAAT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0218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For</w:t>
            </w:r>
            <w:r w:rsidRPr="0002186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ward: GAAGCAGTATACATGCCTTTGG</w:t>
            </w:r>
          </w:p>
          <w:p w:rsidR="001176D8" w:rsidRPr="0002186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02186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>Reverse:</w:t>
            </w:r>
            <w:r w:rsidRPr="00021863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  <w:t xml:space="preserve"> CACTGGACAATGCATAACAGTATC</w:t>
            </w:r>
          </w:p>
          <w:p w:rsidR="001176D8" w:rsidRPr="00021863" w:rsidRDefault="001176D8" w:rsidP="000534CA">
            <w:pPr>
              <w:pStyle w:val="HTML"/>
              <w:shd w:val="clear" w:color="auto" w:fill="FFFFFF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021863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 xml:space="preserve">AGCAGCATTGTACAGGGCTATGA </w:t>
            </w:r>
          </w:p>
          <w:p w:rsidR="001176D8" w:rsidRPr="00021863" w:rsidRDefault="001176D8" w:rsidP="000534CA">
            <w:pPr>
              <w:pStyle w:val="HTML"/>
              <w:shd w:val="clear" w:color="auto" w:fill="FFFFFF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</w:pPr>
            <w:r w:rsidRPr="00021863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AGCAGCATTGTACAGGGCTATCA</w:t>
            </w:r>
          </w:p>
          <w:p w:rsidR="001176D8" w:rsidRPr="00021863" w:rsidRDefault="001176D8" w:rsidP="000534CA">
            <w:pPr>
              <w:pStyle w:val="HTML"/>
              <w:shd w:val="clear" w:color="auto" w:fill="FFFFFF"/>
              <w:adjustRightInd w:val="0"/>
              <w:snapToGrid w:val="0"/>
              <w:spacing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021863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AGCAGCATTGTACAGGGCTATGA</w:t>
            </w:r>
          </w:p>
          <w:p w:rsidR="001176D8" w:rsidRPr="00021863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olor w:val="000000" w:themeColor="text1"/>
                <w:sz w:val="21"/>
              </w:rPr>
            </w:pPr>
            <w:r w:rsidRPr="00021863">
              <w:rPr>
                <w:rFonts w:ascii="Times New Roman" w:hAnsi="Times New Roman"/>
                <w:b w:val="0"/>
                <w:color w:val="000000" w:themeColor="text1"/>
                <w:sz w:val="21"/>
              </w:rPr>
              <w:t>AGCAGCATTGTACAGGGCTATCA</w:t>
            </w:r>
          </w:p>
          <w:p w:rsidR="001176D8" w:rsidRPr="00A61768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sz w:val="21"/>
              </w:rPr>
            </w:pPr>
            <w:r w:rsidRPr="00021863">
              <w:rPr>
                <w:rFonts w:ascii="Times New Roman" w:hAnsi="Times New Roman"/>
                <w:b w:val="0"/>
                <w:sz w:val="21"/>
              </w:rPr>
              <w:t>CAAAGGTATTTGTGGTTTTTG</w:t>
            </w:r>
          </w:p>
          <w:p w:rsidR="001176D8" w:rsidRPr="00A61768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sz w:val="21"/>
              </w:rPr>
            </w:pPr>
            <w:r w:rsidRPr="00021863">
              <w:rPr>
                <w:rFonts w:ascii="Times New Roman" w:hAnsi="Times New Roman"/>
                <w:b w:val="0"/>
                <w:sz w:val="21"/>
              </w:rPr>
              <w:t>AGGGACGGGACGCGGTGCAGTG</w:t>
            </w:r>
          </w:p>
          <w:p w:rsidR="001176D8" w:rsidRPr="00A61768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aps/>
                <w:sz w:val="21"/>
              </w:rPr>
            </w:pPr>
            <w:r>
              <w:rPr>
                <w:rFonts w:ascii="Times New Roman" w:hAnsi="Times New Roman"/>
                <w:b w:val="0"/>
                <w:caps/>
                <w:sz w:val="21"/>
              </w:rPr>
              <w:t>acctggcatacaatgt</w:t>
            </w:r>
            <w:r w:rsidRPr="00021863">
              <w:rPr>
                <w:rFonts w:ascii="Times New Roman" w:hAnsi="Times New Roman"/>
                <w:b w:val="0"/>
                <w:caps/>
                <w:sz w:val="21"/>
              </w:rPr>
              <w:t>agattt</w:t>
            </w:r>
          </w:p>
          <w:p w:rsidR="001176D8" w:rsidRPr="00A61768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aps/>
                <w:sz w:val="21"/>
              </w:rPr>
            </w:pPr>
            <w:r>
              <w:rPr>
                <w:rFonts w:ascii="Times New Roman" w:hAnsi="Times New Roman"/>
                <w:b w:val="0"/>
                <w:caps/>
                <w:sz w:val="21"/>
              </w:rPr>
              <w:t>agacctggcccagac</w:t>
            </w:r>
            <w:r w:rsidRPr="00021863">
              <w:rPr>
                <w:rFonts w:ascii="Times New Roman" w:hAnsi="Times New Roman"/>
                <w:b w:val="0"/>
                <w:caps/>
                <w:sz w:val="21"/>
              </w:rPr>
              <w:t>ctcagc</w:t>
            </w:r>
          </w:p>
          <w:p w:rsidR="001176D8" w:rsidRPr="00A61768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aps/>
                <w:sz w:val="21"/>
              </w:rPr>
            </w:pPr>
            <w:r>
              <w:rPr>
                <w:rFonts w:ascii="Times New Roman" w:hAnsi="Times New Roman"/>
                <w:b w:val="0"/>
                <w:caps/>
                <w:sz w:val="21"/>
              </w:rPr>
              <w:t>ggagaaattatc</w:t>
            </w:r>
            <w:r w:rsidRPr="00021863">
              <w:rPr>
                <w:rFonts w:ascii="Times New Roman" w:hAnsi="Times New Roman"/>
                <w:b w:val="0"/>
                <w:caps/>
                <w:sz w:val="21"/>
              </w:rPr>
              <w:t>cttggtgtgt</w:t>
            </w:r>
          </w:p>
          <w:p w:rsidR="001176D8" w:rsidRPr="00D134DC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aps/>
                <w:sz w:val="21"/>
              </w:rPr>
            </w:pPr>
            <w:r>
              <w:rPr>
                <w:rFonts w:ascii="Times New Roman" w:hAnsi="Times New Roman"/>
                <w:b w:val="0"/>
                <w:caps/>
                <w:sz w:val="21"/>
              </w:rPr>
              <w:t>ctccagagggaagtac</w:t>
            </w:r>
            <w:r w:rsidRPr="00021863">
              <w:rPr>
                <w:rFonts w:ascii="Times New Roman" w:hAnsi="Times New Roman"/>
                <w:b w:val="0"/>
                <w:caps/>
                <w:sz w:val="21"/>
              </w:rPr>
              <w:t>tttct</w:t>
            </w:r>
          </w:p>
          <w:p w:rsidR="001176D8" w:rsidRPr="00D134DC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aps/>
                <w:sz w:val="21"/>
              </w:rPr>
            </w:pPr>
            <w:r>
              <w:rPr>
                <w:rFonts w:ascii="Times New Roman" w:hAnsi="Times New Roman"/>
                <w:b w:val="0"/>
                <w:caps/>
                <w:sz w:val="21"/>
              </w:rPr>
              <w:t>gcagggacagcaaagggg</w:t>
            </w:r>
            <w:r w:rsidRPr="00021863">
              <w:rPr>
                <w:rFonts w:ascii="Times New Roman" w:hAnsi="Times New Roman"/>
                <w:b w:val="0"/>
                <w:caps/>
                <w:sz w:val="21"/>
              </w:rPr>
              <w:t>tgc</w:t>
            </w:r>
          </w:p>
          <w:p w:rsidR="001176D8" w:rsidRPr="00D134DC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aps/>
                <w:sz w:val="21"/>
              </w:rPr>
            </w:pPr>
            <w:r>
              <w:rPr>
                <w:rFonts w:ascii="Times New Roman" w:hAnsi="Times New Roman"/>
                <w:b w:val="0"/>
                <w:caps/>
                <w:sz w:val="21"/>
              </w:rPr>
              <w:t>ctccagagggatgcac</w:t>
            </w:r>
            <w:r w:rsidRPr="00021863">
              <w:rPr>
                <w:rFonts w:ascii="Times New Roman" w:hAnsi="Times New Roman"/>
                <w:b w:val="0"/>
                <w:caps/>
                <w:sz w:val="21"/>
              </w:rPr>
              <w:t>tttct</w:t>
            </w:r>
          </w:p>
          <w:p w:rsidR="001176D8" w:rsidRPr="00D134DC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aps/>
                <w:sz w:val="21"/>
              </w:rPr>
            </w:pPr>
            <w:r>
              <w:rPr>
                <w:rFonts w:ascii="Times New Roman" w:hAnsi="Times New Roman"/>
                <w:b w:val="0"/>
                <w:caps/>
                <w:sz w:val="21"/>
              </w:rPr>
              <w:t>ttccctttgtcatcctat</w:t>
            </w:r>
            <w:r w:rsidRPr="00021863">
              <w:rPr>
                <w:rFonts w:ascii="Times New Roman" w:hAnsi="Times New Roman"/>
                <w:b w:val="0"/>
                <w:caps/>
                <w:sz w:val="21"/>
              </w:rPr>
              <w:t>gcct</w:t>
            </w:r>
          </w:p>
          <w:p w:rsidR="001176D8" w:rsidRPr="00021863" w:rsidRDefault="001176D8" w:rsidP="000534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 w:val="0"/>
                <w:caps/>
                <w:sz w:val="21"/>
              </w:rPr>
            </w:pPr>
            <w:r>
              <w:rPr>
                <w:rFonts w:ascii="Times New Roman" w:hAnsi="Times New Roman"/>
                <w:b w:val="0"/>
                <w:caps/>
                <w:sz w:val="21"/>
              </w:rPr>
              <w:t>ttccctttgtcatcc</w:t>
            </w:r>
            <w:r w:rsidRPr="00021863">
              <w:rPr>
                <w:rFonts w:ascii="Times New Roman" w:hAnsi="Times New Roman"/>
                <w:b w:val="0"/>
                <w:caps/>
                <w:sz w:val="21"/>
              </w:rPr>
              <w:t>ttcgcct</w:t>
            </w:r>
          </w:p>
        </w:tc>
      </w:tr>
    </w:tbl>
    <w:p w:rsidR="001176D8" w:rsidRPr="00141396" w:rsidRDefault="001176D8" w:rsidP="001176D8">
      <w:pPr>
        <w:adjustRightInd w:val="0"/>
        <w:snapToGrid w:val="0"/>
        <w:spacing w:afterLines="50" w:after="156" w:line="480" w:lineRule="auto"/>
        <w:rPr>
          <w:rFonts w:ascii="Times New Roman" w:hAnsi="Times New Roman"/>
          <w:b/>
          <w:sz w:val="24"/>
          <w:shd w:val="clear" w:color="auto" w:fill="FFFFFF"/>
        </w:rPr>
      </w:pPr>
      <w:proofErr w:type="gramStart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lastRenderedPageBreak/>
        <w:t xml:space="preserve">Supplementary Table </w:t>
      </w:r>
      <w:r w:rsidR="007A155F">
        <w:rPr>
          <w:rFonts w:ascii="Times New Roman" w:hAnsi="Times New Roman" w:hint="eastAsia"/>
          <w:b/>
          <w:sz w:val="24"/>
          <w:shd w:val="clear" w:color="auto" w:fill="FFFFFF"/>
        </w:rPr>
        <w:t>S</w:t>
      </w:r>
      <w:bookmarkStart w:id="0" w:name="_GoBack"/>
      <w:bookmarkEnd w:id="0"/>
      <w:r>
        <w:rPr>
          <w:rFonts w:ascii="Times New Roman" w:hAnsi="Times New Roman" w:hint="eastAsia"/>
          <w:b/>
          <w:sz w:val="24"/>
          <w:shd w:val="clear" w:color="auto" w:fill="FFFFFF"/>
        </w:rPr>
        <w:t>3</w:t>
      </w:r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>.</w:t>
      </w:r>
      <w:proofErr w:type="gramEnd"/>
      <w:r w:rsidRPr="00141396">
        <w:rPr>
          <w:rFonts w:ascii="Times New Roman" w:hAnsi="Times New Roman" w:hint="eastAsia"/>
          <w:b/>
          <w:sz w:val="24"/>
          <w:shd w:val="clear" w:color="auto" w:fill="FFFFFF"/>
        </w:rPr>
        <w:t xml:space="preserve"> </w:t>
      </w:r>
      <w:r w:rsidRPr="001E4892">
        <w:rPr>
          <w:rFonts w:ascii="Times New Roman" w:hAnsi="Times New Roman"/>
          <w:b/>
          <w:sz w:val="24"/>
          <w:shd w:val="clear" w:color="auto" w:fill="FFFFFF"/>
        </w:rPr>
        <w:t>Antibodies used for Western blotting (WB), immunohistochemistry (IHC)</w:t>
      </w:r>
      <w:r>
        <w:rPr>
          <w:rFonts w:ascii="Times New Roman" w:hAnsi="Times New Roman" w:hint="eastAsia"/>
          <w:b/>
          <w:sz w:val="24"/>
          <w:shd w:val="clear" w:color="auto" w:fill="FFFFFF"/>
        </w:rPr>
        <w:t>,</w:t>
      </w:r>
      <w:r w:rsidRPr="001E4892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proofErr w:type="spellStart"/>
      <w:r w:rsidR="00F1637A">
        <w:rPr>
          <w:rFonts w:ascii="Times New Roman" w:hAnsi="Times New Roman" w:hint="eastAsia"/>
          <w:b/>
          <w:sz w:val="24"/>
          <w:shd w:val="clear" w:color="auto" w:fill="FFFFFF"/>
        </w:rPr>
        <w:t>immunofluorescent</w:t>
      </w:r>
      <w:proofErr w:type="spellEnd"/>
      <w:r w:rsidR="00F1637A">
        <w:rPr>
          <w:rFonts w:ascii="Times New Roman" w:hAnsi="Times New Roman" w:hint="eastAsia"/>
          <w:b/>
          <w:sz w:val="24"/>
          <w:shd w:val="clear" w:color="auto" w:fill="FFFFFF"/>
        </w:rPr>
        <w:t xml:space="preserve"> staining (IF), </w:t>
      </w:r>
      <w:r>
        <w:rPr>
          <w:rFonts w:ascii="Times New Roman" w:hAnsi="Times New Roman" w:hint="eastAsia"/>
          <w:b/>
          <w:sz w:val="24"/>
          <w:shd w:val="clear" w:color="auto" w:fill="FFFFFF"/>
        </w:rPr>
        <w:t xml:space="preserve">flow </w:t>
      </w:r>
      <w:proofErr w:type="spellStart"/>
      <w:r>
        <w:rPr>
          <w:rFonts w:ascii="Times New Roman" w:hAnsi="Times New Roman" w:hint="eastAsia"/>
          <w:b/>
          <w:sz w:val="24"/>
          <w:shd w:val="clear" w:color="auto" w:fill="FFFFFF"/>
        </w:rPr>
        <w:t>cytometry</w:t>
      </w:r>
      <w:proofErr w:type="spellEnd"/>
      <w:r>
        <w:rPr>
          <w:rFonts w:ascii="Times New Roman" w:hAnsi="Times New Roman" w:hint="eastAsia"/>
          <w:b/>
          <w:sz w:val="24"/>
          <w:shd w:val="clear" w:color="auto" w:fill="FFFFFF"/>
        </w:rPr>
        <w:t xml:space="preserve"> (FCM), </w:t>
      </w:r>
      <w:r w:rsidRPr="001E4892">
        <w:rPr>
          <w:rFonts w:ascii="Times New Roman" w:hAnsi="Times New Roman"/>
          <w:b/>
          <w:sz w:val="24"/>
          <w:shd w:val="clear" w:color="auto" w:fill="FFFFFF"/>
        </w:rPr>
        <w:t xml:space="preserve">chromatin </w:t>
      </w:r>
      <w:proofErr w:type="spellStart"/>
      <w:r w:rsidRPr="001E4892">
        <w:rPr>
          <w:rFonts w:ascii="Times New Roman" w:hAnsi="Times New Roman"/>
          <w:b/>
          <w:sz w:val="24"/>
          <w:shd w:val="clear" w:color="auto" w:fill="FFFFFF"/>
        </w:rPr>
        <w:t>immunoprecipitation</w:t>
      </w:r>
      <w:proofErr w:type="spellEnd"/>
      <w:r w:rsidRPr="001E4892">
        <w:rPr>
          <w:rFonts w:ascii="Times New Roman" w:hAnsi="Times New Roman"/>
          <w:b/>
          <w:sz w:val="24"/>
          <w:shd w:val="clear" w:color="auto" w:fill="FFFFFF"/>
        </w:rPr>
        <w:t xml:space="preserve"> (</w:t>
      </w:r>
      <w:proofErr w:type="spellStart"/>
      <w:r w:rsidRPr="001E4892">
        <w:rPr>
          <w:rFonts w:ascii="Times New Roman" w:hAnsi="Times New Roman"/>
          <w:b/>
          <w:sz w:val="24"/>
          <w:shd w:val="clear" w:color="auto" w:fill="FFFFFF"/>
        </w:rPr>
        <w:t>ChIP</w:t>
      </w:r>
      <w:proofErr w:type="spellEnd"/>
      <w:r w:rsidRPr="001E4892">
        <w:rPr>
          <w:rFonts w:ascii="Times New Roman" w:hAnsi="Times New Roman"/>
          <w:b/>
          <w:sz w:val="24"/>
          <w:shd w:val="clear" w:color="auto" w:fill="FFFFFF"/>
        </w:rPr>
        <w:t>)</w:t>
      </w:r>
      <w:r w:rsidRPr="00572186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Pr="001E4892">
        <w:rPr>
          <w:rFonts w:ascii="Times New Roman" w:hAnsi="Times New Roman"/>
          <w:b/>
          <w:sz w:val="24"/>
          <w:shd w:val="clear" w:color="auto" w:fill="FFFFFF"/>
        </w:rPr>
        <w:t>and</w:t>
      </w:r>
      <w:r>
        <w:rPr>
          <w:rFonts w:ascii="Times New Roman" w:hAnsi="Times New Roman" w:hint="eastAsia"/>
          <w:b/>
          <w:sz w:val="24"/>
          <w:shd w:val="clear" w:color="auto" w:fill="FFFFFF"/>
        </w:rPr>
        <w:t xml:space="preserve"> RNA </w:t>
      </w:r>
      <w:proofErr w:type="spellStart"/>
      <w:r w:rsidRPr="001E4892">
        <w:rPr>
          <w:rFonts w:ascii="Times New Roman" w:hAnsi="Times New Roman"/>
          <w:b/>
          <w:sz w:val="24"/>
          <w:shd w:val="clear" w:color="auto" w:fill="FFFFFF"/>
        </w:rPr>
        <w:t>immunoprecipitation</w:t>
      </w:r>
      <w:proofErr w:type="spellEnd"/>
      <w:r w:rsidR="00F1637A">
        <w:rPr>
          <w:rFonts w:ascii="Times New Roman" w:hAnsi="Times New Roman" w:hint="eastAsia"/>
          <w:b/>
          <w:sz w:val="24"/>
          <w:shd w:val="clear" w:color="auto" w:fill="FFFFFF"/>
        </w:rPr>
        <w:t xml:space="preserve"> (RIP)</w:t>
      </w:r>
    </w:p>
    <w:tbl>
      <w:tblPr>
        <w:tblStyle w:val="-1"/>
        <w:tblW w:w="5000" w:type="pct"/>
        <w:tblLayout w:type="fixed"/>
        <w:tblLook w:val="0660" w:firstRow="1" w:lastRow="1" w:firstColumn="0" w:lastColumn="0" w:noHBand="1" w:noVBand="1"/>
      </w:tblPr>
      <w:tblGrid>
        <w:gridCol w:w="2912"/>
        <w:gridCol w:w="2173"/>
        <w:gridCol w:w="3771"/>
      </w:tblGrid>
      <w:tr w:rsidR="001176D8" w:rsidRPr="007B7839" w:rsidTr="0005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1644" w:type="pct"/>
            <w:tcBorders>
              <w:top w:val="single" w:sz="12" w:space="0" w:color="auto"/>
              <w:bottom w:val="single" w:sz="8" w:space="0" w:color="auto"/>
            </w:tcBorders>
          </w:tcPr>
          <w:p w:rsidR="001176D8" w:rsidRPr="007B7839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Antigen</w:t>
            </w:r>
          </w:p>
        </w:tc>
        <w:tc>
          <w:tcPr>
            <w:tcW w:w="1227" w:type="pct"/>
            <w:tcBorders>
              <w:top w:val="single" w:sz="12" w:space="0" w:color="auto"/>
              <w:bottom w:val="single" w:sz="8" w:space="0" w:color="auto"/>
            </w:tcBorders>
          </w:tcPr>
          <w:p w:rsidR="001176D8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Applications</w:t>
            </w:r>
          </w:p>
        </w:tc>
        <w:tc>
          <w:tcPr>
            <w:tcW w:w="2129" w:type="pct"/>
            <w:tcBorders>
              <w:top w:val="single" w:sz="12" w:space="0" w:color="auto"/>
              <w:bottom w:val="single" w:sz="8" w:space="0" w:color="auto"/>
            </w:tcBorders>
          </w:tcPr>
          <w:p w:rsidR="001176D8" w:rsidRPr="007B7839" w:rsidRDefault="001176D8" w:rsidP="000534CA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 w:hint="eastAsia"/>
                <w:lang w:bidi="ar"/>
              </w:rPr>
              <w:t>Source</w:t>
            </w:r>
          </w:p>
        </w:tc>
      </w:tr>
      <w:tr w:rsidR="001176D8" w:rsidRPr="007B7839" w:rsidTr="00E77B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tcW w:w="1644" w:type="pct"/>
            <w:tcBorders>
              <w:top w:val="single" w:sz="8" w:space="0" w:color="auto"/>
              <w:bottom w:val="single" w:sz="12" w:space="0" w:color="auto"/>
            </w:tcBorders>
          </w:tcPr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Gli1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Gli2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Gli2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BTG2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LATS1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LATS2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YAP1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LATS1/2</w:t>
            </w:r>
          </w:p>
          <w:p w:rsidR="00F1637A" w:rsidRDefault="00F1637A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P</w:t>
            </w: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halloidine</w:t>
            </w:r>
            <w:proofErr w:type="spellEnd"/>
            <w:r w:rsidR="007C6F54"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 xml:space="preserve"> (FITC-conjugated)</w:t>
            </w:r>
          </w:p>
          <w:p w:rsidR="00F1637A" w:rsidRDefault="00F1637A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N</w:t>
            </w: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estin</w:t>
            </w:r>
            <w:proofErr w:type="spellEnd"/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Dicer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FoxD1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β-actin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Nkx2.2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Nkx2.2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GAB1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Argonaute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 2 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GFP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CD133 (PE-conjugated)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CD15/SSEA-1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(PerCP-Cy5.5 conjugated)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Mouse </w:t>
            </w: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IgG</w:t>
            </w:r>
            <w:proofErr w:type="spellEnd"/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lastRenderedPageBreak/>
              <w:t xml:space="preserve">Rabbit </w:t>
            </w: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IgG</w:t>
            </w:r>
            <w:proofErr w:type="spellEnd"/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Rat IgG1 (PE-conjugated)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Mouse </w:t>
            </w: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IgM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 (PerCP-Cy5.5 conjugated)</w:t>
            </w:r>
          </w:p>
          <w:p w:rsidR="00845226" w:rsidRPr="00610318" w:rsidRDefault="00845226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 xml:space="preserve">Goat anti-rabbit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IgG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 xml:space="preserve"> (Cy3-conjugated)</w:t>
            </w:r>
          </w:p>
        </w:tc>
        <w:tc>
          <w:tcPr>
            <w:tcW w:w="1227" w:type="pct"/>
            <w:tcBorders>
              <w:top w:val="single" w:sz="8" w:space="0" w:color="auto"/>
              <w:bottom w:val="single" w:sz="12" w:space="0" w:color="auto"/>
            </w:tcBorders>
          </w:tcPr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lastRenderedPageBreak/>
              <w:t>WB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WB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ChIP</w:t>
            </w:r>
            <w:proofErr w:type="spellEnd"/>
          </w:p>
          <w:p w:rsidR="00F1637A" w:rsidRPr="00562733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WB, IHC</w:t>
            </w:r>
            <w:r w:rsidR="00562733"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, IF</w:t>
            </w:r>
          </w:p>
          <w:p w:rsidR="00F1637A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WB</w:t>
            </w:r>
            <w:r w:rsidR="00562733"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, IF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WB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WB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IHC</w:t>
            </w:r>
          </w:p>
          <w:p w:rsidR="00F1637A" w:rsidRDefault="00F1637A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IF</w:t>
            </w:r>
          </w:p>
          <w:p w:rsidR="00F1637A" w:rsidRDefault="00F1637A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IF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WB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WB, IHC</w:t>
            </w:r>
            <w:r w:rsidR="00DB44CF"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 xml:space="preserve">, </w:t>
            </w:r>
            <w:proofErr w:type="spellStart"/>
            <w:r w:rsidR="00DB44CF"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ChIP</w:t>
            </w:r>
            <w:proofErr w:type="spellEnd"/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WB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WB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IHC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IHC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RIP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RIP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FCM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FCM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ChIP</w:t>
            </w:r>
            <w:proofErr w:type="spellEnd"/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lastRenderedPageBreak/>
              <w:t>ChIP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RIP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FCM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FCM</w:t>
            </w:r>
          </w:p>
          <w:p w:rsidR="00845226" w:rsidRDefault="00845226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</w:p>
          <w:p w:rsidR="00845226" w:rsidRPr="00610318" w:rsidRDefault="00845226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IF</w:t>
            </w:r>
          </w:p>
        </w:tc>
        <w:tc>
          <w:tcPr>
            <w:tcW w:w="2129" w:type="pct"/>
            <w:tcBorders>
              <w:top w:val="single" w:sz="8" w:space="0" w:color="auto"/>
              <w:bottom w:val="single" w:sz="12" w:space="0" w:color="auto"/>
            </w:tcBorders>
          </w:tcPr>
          <w:p w:rsidR="001176D8" w:rsidRPr="00610318" w:rsidRDefault="004F324E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lastRenderedPageBreak/>
              <w:t xml:space="preserve">Novus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Biologicals</w:t>
            </w:r>
            <w:proofErr w:type="spellEnd"/>
            <w:r w:rsidR="001176D8"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</w:t>
            </w:r>
            <w:proofErr w:type="gramEnd"/>
            <w:r w:rsidR="001176D8"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 Cat. # </w:t>
            </w: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NB600-600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Proteintech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18989-1-AP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Abcam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</w:t>
            </w:r>
            <w:r w:rsidRPr="00610318"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 xml:space="preserve"> </w:t>
            </w: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# ab26056</w:t>
            </w:r>
          </w:p>
          <w:p w:rsidR="00F1637A" w:rsidRPr="00610318" w:rsidRDefault="00F1637A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Absin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 xml:space="preserve">, </w:t>
            </w: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Cat. #</w:t>
            </w: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 xml:space="preserve"> abs119633a</w:t>
            </w:r>
          </w:p>
          <w:p w:rsidR="00F1637A" w:rsidRPr="00610318" w:rsidRDefault="00F1637A" w:rsidP="00F1637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Absin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 xml:space="preserve">, </w:t>
            </w: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Cat. #</w:t>
            </w: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 xml:space="preserve"> abs124498a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Proteintech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, Cat. # </w:t>
            </w: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20276</w:t>
            </w: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-1-AP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Abcam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, Cat. # ab5</w:t>
            </w:r>
            <w:r w:rsidR="006E2A74"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277</w:t>
            </w: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1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Abcam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, Cat. # ab70565</w:t>
            </w:r>
          </w:p>
          <w:p w:rsidR="00F1637A" w:rsidRDefault="00F1637A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Sigma, Cat. # P5282</w:t>
            </w:r>
          </w:p>
          <w:p w:rsidR="00F1637A" w:rsidRDefault="00F1637A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Sigma, Cat. # N5413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Proteintech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20567-1-AP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Abcam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ab179940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Abcam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ab8227</w:t>
            </w:r>
          </w:p>
          <w:p w:rsidR="001176D8" w:rsidRPr="00C03940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Abnova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PAB20216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Abcam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Cat.# ab191077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Gene Tex, Cat. # GTX111253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Abcam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ab32381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Abcam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ab290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proofErr w:type="gram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eBioscience</w:t>
            </w:r>
            <w:proofErr w:type="spellEnd"/>
            <w:proofErr w:type="gram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12-1331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BD </w:t>
            </w: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Pharmingen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561560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Cell Signaling, Cat. # 5415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lastRenderedPageBreak/>
              <w:t>Abcam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ab27478</w:t>
            </w:r>
          </w:p>
          <w:p w:rsidR="001176D8" w:rsidRPr="0061031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proofErr w:type="gram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eBioscience</w:t>
            </w:r>
            <w:proofErr w:type="spellEnd"/>
            <w:proofErr w:type="gram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12-4301</w:t>
            </w:r>
          </w:p>
          <w:p w:rsidR="001176D8" w:rsidRDefault="001176D8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 xml:space="preserve">BD </w:t>
            </w: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Pharmingen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560857</w:t>
            </w:r>
          </w:p>
          <w:p w:rsidR="00845226" w:rsidRDefault="00845226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</w:p>
          <w:p w:rsidR="00845226" w:rsidRPr="00610318" w:rsidRDefault="00845226" w:rsidP="00845226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  <w:proofErr w:type="spellStart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Abcam</w:t>
            </w:r>
            <w:proofErr w:type="spellEnd"/>
            <w:r w:rsidRPr="00610318"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  <w:t>, Cat. # ab</w:t>
            </w:r>
            <w:r>
              <w:rPr>
                <w:rFonts w:ascii="Times New Roman" w:eastAsiaTheme="minorEastAsia" w:hAnsi="Times New Roman" w:cs="Times New Roman" w:hint="eastAsia"/>
                <w:b w:val="0"/>
                <w:sz w:val="21"/>
                <w:szCs w:val="21"/>
                <w:lang w:bidi="ar"/>
              </w:rPr>
              <w:t>6939</w:t>
            </w:r>
          </w:p>
          <w:p w:rsidR="00845226" w:rsidRPr="00610318" w:rsidRDefault="00845226" w:rsidP="000534CA">
            <w:pPr>
              <w:pStyle w:val="DecimalAligned"/>
              <w:widowControl w:val="0"/>
              <w:adjustRightInd w:val="0"/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 w:val="0"/>
                <w:sz w:val="21"/>
                <w:szCs w:val="21"/>
                <w:lang w:bidi="ar"/>
              </w:rPr>
            </w:pPr>
          </w:p>
        </w:tc>
      </w:tr>
    </w:tbl>
    <w:p w:rsidR="001176D8" w:rsidRPr="001E4892" w:rsidRDefault="001176D8" w:rsidP="001176D8">
      <w:pPr>
        <w:adjustRightInd w:val="0"/>
        <w:snapToGrid w:val="0"/>
        <w:spacing w:line="480" w:lineRule="auto"/>
      </w:pPr>
    </w:p>
    <w:p w:rsidR="001176D8" w:rsidRPr="00A44A3F" w:rsidRDefault="001176D8" w:rsidP="001176D8">
      <w:pPr>
        <w:adjustRightInd w:val="0"/>
        <w:snapToGrid w:val="0"/>
        <w:spacing w:line="480" w:lineRule="auto"/>
        <w:rPr>
          <w:rFonts w:ascii="Times New Roman" w:hAnsi="Times New Roman"/>
          <w:color w:val="000000" w:themeColor="text1"/>
        </w:rPr>
      </w:pPr>
    </w:p>
    <w:p w:rsidR="00CB7FE9" w:rsidRDefault="00CB7FE9"/>
    <w:sectPr w:rsidR="00CB7FE9" w:rsidSect="000104E8">
      <w:footerReference w:type="default" r:id="rId7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F1" w:rsidRDefault="002B19F1">
      <w:r>
        <w:separator/>
      </w:r>
    </w:p>
  </w:endnote>
  <w:endnote w:type="continuationSeparator" w:id="0">
    <w:p w:rsidR="002B19F1" w:rsidRDefault="002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45190"/>
      <w:docPartObj>
        <w:docPartGallery w:val="Page Numbers (Bottom of Page)"/>
        <w:docPartUnique/>
      </w:docPartObj>
    </w:sdtPr>
    <w:sdtEndPr/>
    <w:sdtContent>
      <w:p w:rsidR="00603CFE" w:rsidRDefault="00E77B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55F" w:rsidRPr="007A155F">
          <w:rPr>
            <w:noProof/>
            <w:lang w:val="zh-CN"/>
          </w:rPr>
          <w:t>3</w:t>
        </w:r>
        <w:r>
          <w:fldChar w:fldCharType="end"/>
        </w:r>
      </w:p>
    </w:sdtContent>
  </w:sdt>
  <w:p w:rsidR="00603CFE" w:rsidRDefault="002B19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F1" w:rsidRDefault="002B19F1">
      <w:r>
        <w:separator/>
      </w:r>
    </w:p>
  </w:footnote>
  <w:footnote w:type="continuationSeparator" w:id="0">
    <w:p w:rsidR="002B19F1" w:rsidRDefault="002B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D8"/>
    <w:rsid w:val="001176D8"/>
    <w:rsid w:val="002B19F1"/>
    <w:rsid w:val="002C210B"/>
    <w:rsid w:val="0048212B"/>
    <w:rsid w:val="004F324E"/>
    <w:rsid w:val="00562733"/>
    <w:rsid w:val="00614C14"/>
    <w:rsid w:val="006E2A74"/>
    <w:rsid w:val="007A155F"/>
    <w:rsid w:val="007C6F54"/>
    <w:rsid w:val="00845226"/>
    <w:rsid w:val="008F1608"/>
    <w:rsid w:val="00AE7FD6"/>
    <w:rsid w:val="00B6590F"/>
    <w:rsid w:val="00BB1ED1"/>
    <w:rsid w:val="00C03940"/>
    <w:rsid w:val="00CB7FE9"/>
    <w:rsid w:val="00DB44CF"/>
    <w:rsid w:val="00E77B35"/>
    <w:rsid w:val="00F1637A"/>
    <w:rsid w:val="00F42E5A"/>
    <w:rsid w:val="00F75F40"/>
    <w:rsid w:val="00F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D8"/>
    <w:pPr>
      <w:widowControl w:val="0"/>
      <w:jc w:val="both"/>
    </w:pPr>
    <w:rPr>
      <w:rFonts w:ascii="宋体" w:eastAsia="宋体" w:hAnsi="宋体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6D8"/>
    <w:rPr>
      <w:rFonts w:ascii="宋体" w:eastAsia="宋体" w:hAnsi="宋体" w:cs="Times New Roman"/>
      <w:color w:val="000000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17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color w:val="auto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176D8"/>
    <w:rPr>
      <w:rFonts w:ascii="宋体" w:eastAsia="宋体" w:hAnsi="宋体" w:cs="宋体"/>
      <w:kern w:val="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1176D8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-1">
    <w:name w:val="Light Shading Accent 1"/>
    <w:basedOn w:val="a1"/>
    <w:uiPriority w:val="60"/>
    <w:rsid w:val="001176D8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0"/>
    <w:uiPriority w:val="99"/>
    <w:unhideWhenUsed/>
    <w:rsid w:val="00C03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3940"/>
    <w:rPr>
      <w:rFonts w:ascii="宋体" w:eastAsia="宋体" w:hAnsi="宋体" w:cs="Times New Roman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27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2733"/>
    <w:rPr>
      <w:rFonts w:ascii="宋体" w:eastAsia="宋体" w:hAnsi="宋体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D8"/>
    <w:pPr>
      <w:widowControl w:val="0"/>
      <w:jc w:val="both"/>
    </w:pPr>
    <w:rPr>
      <w:rFonts w:ascii="宋体" w:eastAsia="宋体" w:hAnsi="宋体" w:cs="Times New Roman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76D8"/>
    <w:rPr>
      <w:rFonts w:ascii="宋体" w:eastAsia="宋体" w:hAnsi="宋体" w:cs="Times New Roman"/>
      <w:color w:val="000000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17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color w:val="auto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176D8"/>
    <w:rPr>
      <w:rFonts w:ascii="宋体" w:eastAsia="宋体" w:hAnsi="宋体" w:cs="宋体"/>
      <w:kern w:val="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1176D8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-1">
    <w:name w:val="Light Shading Accent 1"/>
    <w:basedOn w:val="a1"/>
    <w:uiPriority w:val="60"/>
    <w:rsid w:val="001176D8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0"/>
    <w:uiPriority w:val="99"/>
    <w:unhideWhenUsed/>
    <w:rsid w:val="00C03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3940"/>
    <w:rPr>
      <w:rFonts w:ascii="宋体" w:eastAsia="宋体" w:hAnsi="宋体" w:cs="Times New Roman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27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2733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457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2017-10-12T02:16:00Z</dcterms:created>
  <dcterms:modified xsi:type="dcterms:W3CDTF">2017-11-29T02:56:00Z</dcterms:modified>
</cp:coreProperties>
</file>