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8F33C" w14:textId="2E20703A" w:rsidR="00FD5971" w:rsidRDefault="00FB4C5B" w:rsidP="004F5564">
      <w:pPr>
        <w:spacing w:line="360" w:lineRule="auto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Supplementary Figure Legends</w:t>
      </w:r>
    </w:p>
    <w:p w14:paraId="3D414288" w14:textId="53ACC846" w:rsidR="00830443" w:rsidRPr="00FD5971" w:rsidRDefault="00830443" w:rsidP="004F5564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14:paraId="1351AE06" w14:textId="23F3C278" w:rsidR="00FD5971" w:rsidRDefault="00FF2BE5" w:rsidP="004F5564">
      <w:pPr>
        <w:autoSpaceDE w:val="0"/>
        <w:autoSpaceDN w:val="0"/>
        <w:adjustRightInd w:val="0"/>
        <w:spacing w:line="360" w:lineRule="auto"/>
        <w:jc w:val="both"/>
        <w:rPr>
          <w:bdr w:val="none" w:sz="0" w:space="0" w:color="auto" w:frame="1"/>
        </w:rPr>
      </w:pPr>
      <w:proofErr w:type="gramStart"/>
      <w:r>
        <w:rPr>
          <w:b/>
          <w:color w:val="000000"/>
        </w:rPr>
        <w:t>Supplementary Figure S1</w:t>
      </w:r>
      <w:r w:rsidR="00FD5971" w:rsidRPr="00FD5971">
        <w:rPr>
          <w:b/>
          <w:color w:val="000000"/>
        </w:rPr>
        <w:t>.</w:t>
      </w:r>
      <w:proofErr w:type="gramEnd"/>
      <w:r w:rsidR="00FD5971" w:rsidRPr="00FD5971">
        <w:rPr>
          <w:b/>
          <w:color w:val="000000"/>
        </w:rPr>
        <w:t xml:space="preserve"> </w:t>
      </w:r>
      <w:r>
        <w:rPr>
          <w:b/>
          <w:bCs/>
          <w:color w:val="000000" w:themeColor="text1"/>
        </w:rPr>
        <w:t xml:space="preserve">Related to Figure </w:t>
      </w:r>
      <w:r w:rsidR="0080580B">
        <w:rPr>
          <w:b/>
          <w:bCs/>
          <w:color w:val="000000" w:themeColor="text1"/>
        </w:rPr>
        <w:t>1</w:t>
      </w:r>
      <w:r w:rsidRPr="00D025E0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 </w:t>
      </w:r>
      <w:r w:rsidR="00FD5971" w:rsidRPr="00FD5971">
        <w:rPr>
          <w:b/>
          <w:color w:val="000000"/>
        </w:rPr>
        <w:t>AKT1 is downregulated in aggressive breast cancer.</w:t>
      </w:r>
      <w:r w:rsidR="00FD5971" w:rsidRPr="00FD5971">
        <w:rPr>
          <w:color w:val="000000"/>
        </w:rPr>
        <w:t xml:space="preserve">  </w:t>
      </w:r>
      <w:r w:rsidR="00FD5971" w:rsidRPr="00FD5971">
        <w:rPr>
          <w:b/>
          <w:color w:val="000000"/>
        </w:rPr>
        <w:t>(A)</w:t>
      </w:r>
      <w:r w:rsidR="00FD5971" w:rsidRPr="00FD5971">
        <w:rPr>
          <w:color w:val="000000"/>
        </w:rPr>
        <w:t xml:space="preserve"> Downregulation of AKT1 </w:t>
      </w:r>
      <w:r w:rsidR="00FD5971" w:rsidRPr="00FD5971">
        <w:t xml:space="preserve">in basal like breast </w:t>
      </w:r>
      <w:r w:rsidR="00FD5971" w:rsidRPr="00FD5971">
        <w:rPr>
          <w:color w:val="000000"/>
        </w:rPr>
        <w:t xml:space="preserve">cancer cell line in CCLE data set. </w:t>
      </w:r>
      <w:r w:rsidR="00FD5971" w:rsidRPr="00FD5971">
        <w:rPr>
          <w:b/>
          <w:color w:val="000000"/>
        </w:rPr>
        <w:t>(B)</w:t>
      </w:r>
      <w:r w:rsidR="00FD5971" w:rsidRPr="00FD5971">
        <w:rPr>
          <w:color w:val="000000"/>
        </w:rPr>
        <w:t xml:space="preserve"> Correlation between AKT3 expression level and EMT phenotype in CCLE cell lines. </w:t>
      </w:r>
      <w:r w:rsidR="00FD5971" w:rsidRPr="00FD5971">
        <w:rPr>
          <w:b/>
          <w:bdr w:val="none" w:sz="0" w:space="0" w:color="auto" w:frame="1"/>
        </w:rPr>
        <w:t>(C)</w:t>
      </w:r>
      <w:r w:rsidR="00FD5971" w:rsidRPr="00FD5971">
        <w:rPr>
          <w:bdr w:val="none" w:sz="0" w:space="0" w:color="auto" w:frame="1"/>
        </w:rPr>
        <w:t xml:space="preserve"> </w:t>
      </w:r>
      <w:proofErr w:type="spellStart"/>
      <w:r w:rsidR="00FD5971" w:rsidRPr="00FD5971">
        <w:rPr>
          <w:bdr w:val="none" w:sz="0" w:space="0" w:color="auto" w:frame="1"/>
        </w:rPr>
        <w:t>Nonsupervised</w:t>
      </w:r>
      <w:proofErr w:type="spellEnd"/>
      <w:r w:rsidR="00FD5971" w:rsidRPr="00FD5971">
        <w:rPr>
          <w:bdr w:val="none" w:sz="0" w:space="0" w:color="auto" w:frame="1"/>
        </w:rPr>
        <w:t xml:space="preserve"> clustering of 54 breast cancer cell lines based on 10 genes. </w:t>
      </w:r>
      <w:proofErr w:type="gramStart"/>
      <w:r w:rsidR="00FD5971" w:rsidRPr="00FD5971">
        <w:rPr>
          <w:bdr w:val="none" w:sz="0" w:space="0" w:color="auto" w:frame="1"/>
        </w:rPr>
        <w:t xml:space="preserve">A subset of 10 genes showing distinct expression pattern in basal- versus luminal-breast cancer cell lines in the </w:t>
      </w:r>
      <w:proofErr w:type="spellStart"/>
      <w:r w:rsidR="00FD5971" w:rsidRPr="00FD5971">
        <w:rPr>
          <w:bdr w:val="none" w:sz="0" w:space="0" w:color="auto" w:frame="1"/>
        </w:rPr>
        <w:t>heatmap</w:t>
      </w:r>
      <w:proofErr w:type="spellEnd"/>
      <w:r w:rsidR="00FD5971" w:rsidRPr="00FD5971">
        <w:rPr>
          <w:bdr w:val="none" w:sz="0" w:space="0" w:color="auto" w:frame="1"/>
        </w:rPr>
        <w:t>.</w:t>
      </w:r>
      <w:proofErr w:type="gramEnd"/>
      <w:r w:rsidR="00FD5971" w:rsidRPr="00FD5971">
        <w:rPr>
          <w:bdr w:val="none" w:sz="0" w:space="0" w:color="auto" w:frame="1"/>
        </w:rPr>
        <w:t xml:space="preserve"> Expressions of BLBC gene signature (</w:t>
      </w:r>
      <w:r w:rsidR="00FD5971" w:rsidRPr="00FD5971">
        <w:rPr>
          <w:rStyle w:val="Emphasis"/>
          <w:i w:val="0"/>
          <w:iCs/>
        </w:rPr>
        <w:t>ESR1</w:t>
      </w:r>
      <w:r w:rsidR="00FD5971" w:rsidRPr="00FD5971">
        <w:rPr>
          <w:i/>
          <w:bdr w:val="none" w:sz="0" w:space="0" w:color="auto" w:frame="1"/>
        </w:rPr>
        <w:t xml:space="preserve">, </w:t>
      </w:r>
      <w:r w:rsidR="00FD5971" w:rsidRPr="00FD5971">
        <w:rPr>
          <w:rStyle w:val="Emphasis"/>
          <w:i w:val="0"/>
          <w:iCs/>
        </w:rPr>
        <w:t>ERBB2</w:t>
      </w:r>
      <w:r w:rsidR="00FD5971" w:rsidRPr="00FD5971">
        <w:rPr>
          <w:i/>
          <w:bdr w:val="none" w:sz="0" w:space="0" w:color="auto" w:frame="1"/>
        </w:rPr>
        <w:t xml:space="preserve"> </w:t>
      </w:r>
      <w:r w:rsidR="00FD5971" w:rsidRPr="00FD5971">
        <w:rPr>
          <w:bdr w:val="none" w:sz="0" w:space="0" w:color="auto" w:frame="1"/>
        </w:rPr>
        <w:t>and</w:t>
      </w:r>
      <w:r w:rsidR="00FD5971" w:rsidRPr="00FD5971">
        <w:rPr>
          <w:i/>
          <w:bdr w:val="none" w:sz="0" w:space="0" w:color="auto" w:frame="1"/>
        </w:rPr>
        <w:t xml:space="preserve"> </w:t>
      </w:r>
      <w:proofErr w:type="spellStart"/>
      <w:r w:rsidR="00FD5971" w:rsidRPr="00FD5971">
        <w:rPr>
          <w:rStyle w:val="Emphasis"/>
          <w:i w:val="0"/>
          <w:iCs/>
        </w:rPr>
        <w:t>PgR</w:t>
      </w:r>
      <w:proofErr w:type="spellEnd"/>
      <w:r w:rsidR="00FD5971" w:rsidRPr="00FD5971">
        <w:rPr>
          <w:bdr w:val="none" w:sz="0" w:space="0" w:color="auto" w:frame="1"/>
        </w:rPr>
        <w:t xml:space="preserve">) are also shown. </w:t>
      </w:r>
      <w:r w:rsidR="00FD5971" w:rsidRPr="00FD5971">
        <w:rPr>
          <w:b/>
          <w:bdr w:val="none" w:sz="0" w:space="0" w:color="auto" w:frame="1"/>
        </w:rPr>
        <w:t>(D)</w:t>
      </w:r>
      <w:r w:rsidR="00FD5971" w:rsidRPr="00FD5971">
        <w:rPr>
          <w:bdr w:val="none" w:sz="0" w:space="0" w:color="auto" w:frame="1"/>
        </w:rPr>
        <w:t xml:space="preserve"> Box plots showing the average expression level of AKT1/2/3 or individual AKT isoforms gene in basal and luminal breast cancer cell lines (left) and (middle) from </w:t>
      </w:r>
      <w:r w:rsidR="00FD5971" w:rsidRPr="00FD5971">
        <w:rPr>
          <w:b/>
          <w:bdr w:val="none" w:sz="0" w:space="0" w:color="auto" w:frame="1"/>
        </w:rPr>
        <w:t>(A)</w:t>
      </w:r>
      <w:r w:rsidR="00FD5971" w:rsidRPr="00FD5971">
        <w:rPr>
          <w:bdr w:val="none" w:sz="0" w:space="0" w:color="auto" w:frame="1"/>
        </w:rPr>
        <w:t xml:space="preserve">. </w:t>
      </w:r>
      <w:r w:rsidR="00FD5971" w:rsidRPr="00FD5971">
        <w:rPr>
          <w:b/>
          <w:bdr w:val="none" w:sz="0" w:space="0" w:color="auto" w:frame="1"/>
        </w:rPr>
        <w:t>(E)</w:t>
      </w:r>
      <w:r w:rsidR="00FD5971" w:rsidRPr="00FD5971">
        <w:rPr>
          <w:bdr w:val="none" w:sz="0" w:space="0" w:color="auto" w:frame="1"/>
        </w:rPr>
        <w:t xml:space="preserve"> myr-AKT1 and myr-AKT2 produce similar kinase activity in cells measuring by GSK3</w:t>
      </w:r>
      <w:r w:rsidR="00FD5971" w:rsidRPr="00FD5971">
        <w:rPr>
          <w:rFonts w:ascii="Symbol" w:hAnsi="Symbol"/>
          <w:bdr w:val="none" w:sz="0" w:space="0" w:color="auto" w:frame="1"/>
        </w:rPr>
        <w:t></w:t>
      </w:r>
      <w:r w:rsidR="00FD5971" w:rsidRPr="00FD5971">
        <w:rPr>
          <w:bdr w:val="none" w:sz="0" w:space="0" w:color="auto" w:frame="1"/>
        </w:rPr>
        <w:t xml:space="preserve">-p status. </w:t>
      </w:r>
    </w:p>
    <w:p w14:paraId="16123DB0" w14:textId="77777777" w:rsidR="004F5564" w:rsidRPr="00FD5971" w:rsidRDefault="004F5564" w:rsidP="004F5564">
      <w:pPr>
        <w:autoSpaceDE w:val="0"/>
        <w:autoSpaceDN w:val="0"/>
        <w:adjustRightInd w:val="0"/>
        <w:spacing w:line="360" w:lineRule="auto"/>
        <w:jc w:val="both"/>
        <w:rPr>
          <w:bdr w:val="none" w:sz="0" w:space="0" w:color="auto" w:frame="1"/>
        </w:rPr>
      </w:pPr>
    </w:p>
    <w:p w14:paraId="3CD157A2" w14:textId="5200435F" w:rsidR="00FD5971" w:rsidRPr="004F5564" w:rsidRDefault="00FD5971" w:rsidP="004F5564">
      <w:pPr>
        <w:spacing w:line="360" w:lineRule="auto"/>
        <w:jc w:val="both"/>
        <w:rPr>
          <w:b/>
          <w:color w:val="000000"/>
        </w:rPr>
      </w:pPr>
      <w:proofErr w:type="gramStart"/>
      <w:r w:rsidRPr="00FD5971">
        <w:rPr>
          <w:b/>
          <w:color w:val="000000"/>
        </w:rPr>
        <w:t xml:space="preserve">Supplementary </w:t>
      </w:r>
      <w:r w:rsidRPr="00FD5971">
        <w:rPr>
          <w:b/>
          <w:bCs/>
        </w:rPr>
        <w:t>Figure S2.</w:t>
      </w:r>
      <w:proofErr w:type="gramEnd"/>
      <w:r w:rsidRPr="00FD5971">
        <w:rPr>
          <w:b/>
          <w:bCs/>
        </w:rPr>
        <w:t xml:space="preserve"> </w:t>
      </w:r>
      <w:r w:rsidR="00FF2BE5">
        <w:rPr>
          <w:b/>
          <w:bCs/>
          <w:color w:val="000000" w:themeColor="text1"/>
        </w:rPr>
        <w:t>Related to Figure 2</w:t>
      </w:r>
      <w:r w:rsidR="00FF2BE5" w:rsidRPr="00D025E0">
        <w:rPr>
          <w:b/>
          <w:bCs/>
          <w:color w:val="000000" w:themeColor="text1"/>
        </w:rPr>
        <w:t>.</w:t>
      </w:r>
      <w:r w:rsidR="00FF2BE5">
        <w:rPr>
          <w:b/>
          <w:bCs/>
          <w:color w:val="000000" w:themeColor="text1"/>
        </w:rPr>
        <w:t xml:space="preserve"> </w:t>
      </w:r>
      <w:r w:rsidRPr="00FD5971">
        <w:rPr>
          <w:b/>
          <w:bCs/>
        </w:rPr>
        <w:t xml:space="preserve">AKT1 preferentially interacts with Twist1. </w:t>
      </w:r>
      <w:r w:rsidRPr="00FD5971">
        <w:rPr>
          <w:b/>
        </w:rPr>
        <w:t>(A)</w:t>
      </w:r>
      <w:r w:rsidRPr="00FD5971">
        <w:t xml:space="preserve"> Representative silver-stained gel after immunoprecipitation. Heavy chain and light chain from IgG were labeled.</w:t>
      </w:r>
      <w:r w:rsidRPr="00FD5971">
        <w:rPr>
          <w:b/>
        </w:rPr>
        <w:t xml:space="preserve"> (B)</w:t>
      </w:r>
      <w:bookmarkStart w:id="1" w:name="OLE_LINK18"/>
      <w:bookmarkStart w:id="2" w:name="OLE_LINK19"/>
      <w:r w:rsidRPr="00FD5971">
        <w:rPr>
          <w:b/>
        </w:rPr>
        <w:t xml:space="preserve"> </w:t>
      </w:r>
      <w:bookmarkEnd w:id="1"/>
      <w:bookmarkEnd w:id="2"/>
      <w:r w:rsidRPr="00FD5971">
        <w:t>Lysates from</w:t>
      </w:r>
      <w:r w:rsidRPr="00FD5971">
        <w:rPr>
          <w:b/>
        </w:rPr>
        <w:t xml:space="preserve"> </w:t>
      </w:r>
      <w:r w:rsidRPr="00FD5971">
        <w:t xml:space="preserve">MDA-MB-435 cell were </w:t>
      </w:r>
      <w:proofErr w:type="spellStart"/>
      <w:r w:rsidRPr="00FD5971">
        <w:t>immunoprecipitated</w:t>
      </w:r>
      <w:proofErr w:type="spellEnd"/>
      <w:r w:rsidRPr="00FD5971">
        <w:t xml:space="preserve"> with anti-AKT1, anti-Twist1 or normal mouse/rabbit IgG. Western blot was performed to test for their interaction. Molecular masses are indicated in </w:t>
      </w:r>
      <w:proofErr w:type="spellStart"/>
      <w:r w:rsidRPr="00FD5971">
        <w:t>kDa</w:t>
      </w:r>
      <w:proofErr w:type="spellEnd"/>
      <w:r w:rsidRPr="00FD5971">
        <w:t xml:space="preserve">. </w:t>
      </w:r>
      <w:r w:rsidRPr="00FD5971">
        <w:rPr>
          <w:b/>
        </w:rPr>
        <w:t xml:space="preserve">(C) </w:t>
      </w:r>
      <w:r w:rsidRPr="00FD5971">
        <w:rPr>
          <w:rFonts w:cs="Arial"/>
          <w:color w:val="111111"/>
        </w:rPr>
        <w:t xml:space="preserve">Rabbit anti-AKT1 shows positive complexes with mouse anti-Twist1 cells after </w:t>
      </w:r>
      <w:proofErr w:type="spellStart"/>
      <w:r w:rsidRPr="00FD5971">
        <w:rPr>
          <w:rFonts w:cs="Arial"/>
          <w:color w:val="111111"/>
        </w:rPr>
        <w:t>DuoLink</w:t>
      </w:r>
      <w:proofErr w:type="spellEnd"/>
      <w:r w:rsidRPr="00FD5971">
        <w:rPr>
          <w:rFonts w:cs="Arial"/>
          <w:color w:val="111111"/>
        </w:rPr>
        <w:t xml:space="preserve"> labeling (red dots). Cells stained with either anti-AKT1 or anti-Twist1 antibodies are shown as negative controls</w:t>
      </w:r>
      <w:r w:rsidRPr="00FD5971">
        <w:t xml:space="preserve">. Error bars represent ±SD (n = 4). </w:t>
      </w:r>
      <w:r w:rsidRPr="00FD5971">
        <w:rPr>
          <w:b/>
        </w:rPr>
        <w:t>(D)</w:t>
      </w:r>
      <w:r w:rsidRPr="00FD5971">
        <w:t xml:space="preserve"> GST pull-down assay of [</w:t>
      </w:r>
      <w:r w:rsidRPr="00FD5971">
        <w:rPr>
          <w:vertAlign w:val="superscript"/>
        </w:rPr>
        <w:t>35</w:t>
      </w:r>
      <w:r w:rsidRPr="00FD5971">
        <w:t xml:space="preserve">S] methionine-labeled Twist1 and GST-AKT1, GST-AKT2 or GST alone. After extensive washes, the bound proteins were collected, resolved on SDS-PAGE and autoradiography. </w:t>
      </w:r>
      <w:proofErr w:type="spellStart"/>
      <w:r w:rsidRPr="00FD5971">
        <w:t>Coomassie</w:t>
      </w:r>
      <w:proofErr w:type="spellEnd"/>
      <w:r w:rsidRPr="00FD5971">
        <w:t xml:space="preserve"> blue staining of GST fusion proteins is shown in the lower panel. </w:t>
      </w:r>
      <w:r w:rsidRPr="00FD5971">
        <w:rPr>
          <w:b/>
        </w:rPr>
        <w:t>(E)</w:t>
      </w:r>
      <w:r w:rsidRPr="00FD5971">
        <w:rPr>
          <w:bCs/>
        </w:rPr>
        <w:t xml:space="preserve"> </w:t>
      </w:r>
      <w:r w:rsidRPr="00FD5971">
        <w:t xml:space="preserve">HEK-293T cells were co-transfected with HA-AKT1 and Flag-Twist1, Flag-Snail, Flag-Foxc2 or Flag-E12. Cell lysates were </w:t>
      </w:r>
      <w:proofErr w:type="spellStart"/>
      <w:r w:rsidRPr="00FD5971">
        <w:t>immunoprecipitated</w:t>
      </w:r>
      <w:proofErr w:type="spellEnd"/>
      <w:r w:rsidRPr="00FD5971">
        <w:t xml:space="preserve"> with anti-Flag antibody and blotted with anti-HA antibody. The asterisks indicate heavy chain and light chain from IgG.</w:t>
      </w:r>
      <w:r w:rsidRPr="00FD5971">
        <w:rPr>
          <w:b/>
        </w:rPr>
        <w:t xml:space="preserve"> </w:t>
      </w:r>
    </w:p>
    <w:p w14:paraId="461BB7A5" w14:textId="77777777" w:rsidR="00FD5971" w:rsidRPr="00FD5971" w:rsidRDefault="00FD5971" w:rsidP="004F556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2C24431C" w14:textId="23CC6FA1" w:rsidR="00FD5971" w:rsidRPr="004F5564" w:rsidRDefault="00FD5971" w:rsidP="004F5564">
      <w:pPr>
        <w:spacing w:line="360" w:lineRule="auto"/>
        <w:jc w:val="both"/>
        <w:rPr>
          <w:b/>
          <w:color w:val="000000"/>
        </w:rPr>
      </w:pPr>
      <w:proofErr w:type="gramStart"/>
      <w:r w:rsidRPr="00FD5971">
        <w:rPr>
          <w:b/>
          <w:color w:val="000000"/>
        </w:rPr>
        <w:t xml:space="preserve">Supplementary </w:t>
      </w:r>
      <w:r w:rsidRPr="00FD5971">
        <w:rPr>
          <w:b/>
          <w:bCs/>
          <w:color w:val="000000"/>
        </w:rPr>
        <w:t>Figure S3</w:t>
      </w:r>
      <w:r w:rsidRPr="00FD5971">
        <w:rPr>
          <w:b/>
          <w:color w:val="000000"/>
        </w:rPr>
        <w:t>.</w:t>
      </w:r>
      <w:proofErr w:type="gramEnd"/>
      <w:r w:rsidRPr="00FD5971">
        <w:rPr>
          <w:b/>
          <w:bCs/>
          <w:color w:val="000000"/>
        </w:rPr>
        <w:t xml:space="preserve"> </w:t>
      </w:r>
      <w:r w:rsidR="00FF2BE5">
        <w:rPr>
          <w:b/>
          <w:bCs/>
          <w:color w:val="000000" w:themeColor="text1"/>
        </w:rPr>
        <w:t>Related to Figure 2</w:t>
      </w:r>
      <w:r w:rsidR="00FF2BE5" w:rsidRPr="00D025E0">
        <w:rPr>
          <w:b/>
          <w:bCs/>
          <w:color w:val="000000" w:themeColor="text1"/>
        </w:rPr>
        <w:t>.</w:t>
      </w:r>
      <w:r w:rsidR="00FF2BE5">
        <w:rPr>
          <w:b/>
          <w:bCs/>
          <w:color w:val="000000" w:themeColor="text1"/>
        </w:rPr>
        <w:t xml:space="preserve"> </w:t>
      </w:r>
      <w:r w:rsidRPr="00FD5971">
        <w:rPr>
          <w:b/>
        </w:rPr>
        <w:t>AKT1 phosphorylates Twist1 at two putative motifs</w:t>
      </w:r>
      <w:r w:rsidRPr="00FD5971">
        <w:rPr>
          <w:b/>
          <w:bCs/>
          <w:color w:val="000000"/>
        </w:rPr>
        <w:t>.</w:t>
      </w:r>
      <w:r w:rsidRPr="00FD5971">
        <w:rPr>
          <w:bCs/>
          <w:color w:val="000000"/>
        </w:rPr>
        <w:t xml:space="preserve">  </w:t>
      </w:r>
      <w:r w:rsidRPr="00FD5971">
        <w:rPr>
          <w:b/>
        </w:rPr>
        <w:t>(A)</w:t>
      </w:r>
      <w:r w:rsidRPr="00FD5971">
        <w:t xml:space="preserve"> Lysates from HEK-293T cells expressing empty vector (-), HA-Twist1 and Flag-AKT1, Flag-GSK3</w:t>
      </w:r>
      <w:r w:rsidRPr="00FD5971">
        <w:rPr>
          <w:rFonts w:ascii="Symbol" w:hAnsi="Symbol"/>
        </w:rPr>
        <w:t></w:t>
      </w:r>
      <w:r w:rsidRPr="00FD5971">
        <w:t>, Flag-IKK</w:t>
      </w:r>
      <w:r w:rsidRPr="00FD5971">
        <w:rPr>
          <w:rFonts w:ascii="Symbol" w:hAnsi="Symbol"/>
        </w:rPr>
        <w:t></w:t>
      </w:r>
      <w:r w:rsidRPr="00FD5971">
        <w:t xml:space="preserve"> or Flag-IKK</w:t>
      </w:r>
      <w:r w:rsidRPr="00FD5971">
        <w:rPr>
          <w:rFonts w:ascii="Symbol" w:hAnsi="Symbol"/>
        </w:rPr>
        <w:t></w:t>
      </w:r>
      <w:r w:rsidRPr="00FD5971">
        <w:t xml:space="preserve"> were </w:t>
      </w:r>
      <w:proofErr w:type="spellStart"/>
      <w:r w:rsidRPr="00FD5971">
        <w:t>immunoprecipitated</w:t>
      </w:r>
      <w:proofErr w:type="spellEnd"/>
      <w:r w:rsidRPr="00FD5971">
        <w:t xml:space="preserve"> with HA antibody. Bound proteins were analyzed by Western blot. Input is 1% of total extracts.</w:t>
      </w:r>
      <w:r w:rsidRPr="00FD5971">
        <w:rPr>
          <w:b/>
          <w:color w:val="000000"/>
        </w:rPr>
        <w:t xml:space="preserve"> </w:t>
      </w:r>
      <w:r w:rsidRPr="00FD5971">
        <w:rPr>
          <w:b/>
        </w:rPr>
        <w:t>(B)</w:t>
      </w:r>
      <w:r w:rsidRPr="00FD5971">
        <w:t xml:space="preserve"> </w:t>
      </w:r>
      <w:r w:rsidRPr="00FD5971">
        <w:lastRenderedPageBreak/>
        <w:t xml:space="preserve">Sequencing alignment of two AKT phosphorylation motifs in different species. </w:t>
      </w:r>
      <w:r w:rsidRPr="00FD5971">
        <w:rPr>
          <w:b/>
        </w:rPr>
        <w:t>(C)</w:t>
      </w:r>
      <w:r w:rsidRPr="00FD5971">
        <w:t xml:space="preserve"> Approximately 1 mg of protein extracts obtained from HEK-293T cells </w:t>
      </w:r>
      <w:proofErr w:type="spellStart"/>
      <w:r w:rsidRPr="00FD5971">
        <w:t>coexpressing</w:t>
      </w:r>
      <w:proofErr w:type="spellEnd"/>
      <w:r w:rsidRPr="00FD5971">
        <w:t xml:space="preserve"> Flag-Twist1 and empty vector (-), HA-AKT1 WT, HA-AKT1 DN, or HA-myr-AKT1 were </w:t>
      </w:r>
      <w:proofErr w:type="spellStart"/>
      <w:r w:rsidRPr="00FD5971">
        <w:t>immunoprecipitated</w:t>
      </w:r>
      <w:proofErr w:type="spellEnd"/>
      <w:r w:rsidRPr="00FD5971">
        <w:t xml:space="preserve"> with monoclonal anti-Flag antibody. The total amounts of IP were analyzed by Western blot with rabbit anti-</w:t>
      </w:r>
      <w:proofErr w:type="spellStart"/>
      <w:r w:rsidRPr="00FD5971">
        <w:t>phospho</w:t>
      </w:r>
      <w:proofErr w:type="spellEnd"/>
      <w:r w:rsidRPr="00FD5971">
        <w:t xml:space="preserve">-AKT-substrate and </w:t>
      </w:r>
      <w:bookmarkStart w:id="3" w:name="OLE_LINK3"/>
      <w:bookmarkStart w:id="4" w:name="OLE_LINK4"/>
      <w:r w:rsidRPr="00FD5971">
        <w:t>anti-</w:t>
      </w:r>
      <w:proofErr w:type="spellStart"/>
      <w:r w:rsidRPr="00FD5971">
        <w:t>phospho</w:t>
      </w:r>
      <w:proofErr w:type="spellEnd"/>
      <w:r w:rsidRPr="00FD5971">
        <w:t xml:space="preserve">-RXRXXS/T </w:t>
      </w:r>
      <w:bookmarkEnd w:id="3"/>
      <w:bookmarkEnd w:id="4"/>
      <w:r w:rsidRPr="00FD5971">
        <w:t xml:space="preserve">antibodies. </w:t>
      </w:r>
      <w:r w:rsidRPr="00FD5971">
        <w:rPr>
          <w:b/>
        </w:rPr>
        <w:t>(D)</w:t>
      </w:r>
      <w:r w:rsidRPr="00FD5971">
        <w:t xml:space="preserve"> Similar experiment as described in </w:t>
      </w:r>
      <w:r w:rsidRPr="00FD5971">
        <w:rPr>
          <w:b/>
        </w:rPr>
        <w:t>(C)</w:t>
      </w:r>
      <w:r w:rsidRPr="00FD5971">
        <w:t xml:space="preserve"> was performed to test AKT1-mediated phosphorylation on Twist1, Snail, FOXC2, and E12.</w:t>
      </w:r>
      <w:r w:rsidRPr="00FD5971">
        <w:rPr>
          <w:b/>
          <w:color w:val="FF0000"/>
        </w:rPr>
        <w:t xml:space="preserve"> </w:t>
      </w:r>
      <w:r w:rsidRPr="00FD5971">
        <w:rPr>
          <w:b/>
          <w:color w:val="000000" w:themeColor="text1"/>
        </w:rPr>
        <w:t>(E)</w:t>
      </w:r>
      <w:r w:rsidRPr="00FD5971">
        <w:rPr>
          <w:rFonts w:cs="Verdana"/>
          <w:color w:val="000000" w:themeColor="text1"/>
          <w:lang w:bidi="en-US"/>
        </w:rPr>
        <w:t xml:space="preserve"> Analysis of Twist1 phosphorylation using </w:t>
      </w:r>
      <w:proofErr w:type="spellStart"/>
      <w:r w:rsidRPr="00FD5971">
        <w:rPr>
          <w:rFonts w:cs="Verdana"/>
          <w:color w:val="000000" w:themeColor="text1"/>
          <w:lang w:bidi="en-US"/>
        </w:rPr>
        <w:t>Phos</w:t>
      </w:r>
      <w:proofErr w:type="spellEnd"/>
      <w:r w:rsidRPr="00FD5971">
        <w:rPr>
          <w:rFonts w:cs="Verdana"/>
          <w:color w:val="000000" w:themeColor="text1"/>
          <w:lang w:bidi="en-US"/>
        </w:rPr>
        <w:t xml:space="preserve">-tag/SDS–polyacrylamide gel (PAGE). HEK-293 cells transfected with HA-Twist1 WT or HA-Twist1 AVA together with HA-myr-AKT1 were separated by </w:t>
      </w:r>
      <w:proofErr w:type="spellStart"/>
      <w:r w:rsidRPr="00FD5971">
        <w:rPr>
          <w:rFonts w:cs="Verdana"/>
          <w:color w:val="000000" w:themeColor="text1"/>
          <w:lang w:bidi="en-US"/>
        </w:rPr>
        <w:t>Phos</w:t>
      </w:r>
      <w:proofErr w:type="spellEnd"/>
      <w:r w:rsidRPr="00FD5971">
        <w:rPr>
          <w:rFonts w:cs="Verdana"/>
          <w:color w:val="000000" w:themeColor="text1"/>
          <w:lang w:bidi="en-US"/>
        </w:rPr>
        <w:t xml:space="preserve">-tag/SDS–PAGE, under conditions in which phosphorylated proteins migrate more slowly than corresponding </w:t>
      </w:r>
      <w:proofErr w:type="spellStart"/>
      <w:r w:rsidRPr="00FD5971">
        <w:rPr>
          <w:rFonts w:cs="Verdana"/>
          <w:color w:val="000000" w:themeColor="text1"/>
          <w:lang w:bidi="en-US"/>
        </w:rPr>
        <w:t>nonphosphorylated</w:t>
      </w:r>
      <w:proofErr w:type="spellEnd"/>
      <w:r w:rsidRPr="00FD5971">
        <w:rPr>
          <w:rFonts w:cs="Verdana"/>
          <w:color w:val="000000" w:themeColor="text1"/>
          <w:lang w:bidi="en-US"/>
        </w:rPr>
        <w:t xml:space="preserve"> proteins, and analyzed by Western blotting using an anti-HA antibody</w:t>
      </w:r>
      <w:r w:rsidRPr="00FD5971">
        <w:rPr>
          <w:color w:val="000000" w:themeColor="text1"/>
        </w:rPr>
        <w:t xml:space="preserve">. </w:t>
      </w:r>
      <w:proofErr w:type="gramStart"/>
      <w:r w:rsidRPr="00FD5971">
        <w:rPr>
          <w:color w:val="000000" w:themeColor="text1"/>
        </w:rPr>
        <w:t>*non-specific band.</w:t>
      </w:r>
      <w:proofErr w:type="gramEnd"/>
      <w:r w:rsidRPr="00FD5971">
        <w:rPr>
          <w:color w:val="000000" w:themeColor="text1"/>
        </w:rPr>
        <w:t xml:space="preserve"> </w:t>
      </w:r>
      <w:r w:rsidRPr="00FD5971">
        <w:rPr>
          <w:b/>
        </w:rPr>
        <w:t>(F)</w:t>
      </w:r>
      <w:r w:rsidRPr="00FD5971">
        <w:t xml:space="preserve"> </w:t>
      </w:r>
      <w:r w:rsidRPr="00FD5971">
        <w:rPr>
          <w:i/>
        </w:rPr>
        <w:t>In vitro</w:t>
      </w:r>
      <w:r w:rsidRPr="00FD5971">
        <w:t xml:space="preserve"> kinase assay was conducted as described in the Material and Method. </w:t>
      </w:r>
      <w:proofErr w:type="spellStart"/>
      <w:r w:rsidRPr="00FD5971">
        <w:t>Coomassie</w:t>
      </w:r>
      <w:proofErr w:type="spellEnd"/>
      <w:r w:rsidRPr="00FD5971">
        <w:t xml:space="preserve"> blue staining represents equal amount of GST proteins used in the experiment. </w:t>
      </w:r>
      <w:r w:rsidRPr="00FD5971">
        <w:rPr>
          <w:b/>
        </w:rPr>
        <w:t>(G)</w:t>
      </w:r>
      <w:r w:rsidRPr="00FD5971">
        <w:t xml:space="preserve"> Selection of </w:t>
      </w:r>
      <w:proofErr w:type="spellStart"/>
      <w:r w:rsidRPr="00FD5971">
        <w:t>pGIPz</w:t>
      </w:r>
      <w:proofErr w:type="spellEnd"/>
      <w:r w:rsidRPr="00FD5971">
        <w:t xml:space="preserve"> mediated shAKT1, shAKT2 and shAKT3 clones. The red labels indicated the shRNA clones being used for later study. </w:t>
      </w:r>
      <w:r w:rsidRPr="00FD5971">
        <w:rPr>
          <w:b/>
        </w:rPr>
        <w:t>(H)</w:t>
      </w:r>
      <w:r w:rsidRPr="00FD5971">
        <w:t xml:space="preserve"> Cloning strategy for generating CMV-driven AKT1 overexpression in shAKT1 construct. </w:t>
      </w:r>
    </w:p>
    <w:p w14:paraId="65F3ECB6" w14:textId="77777777" w:rsidR="004F5564" w:rsidRPr="00FD5971" w:rsidRDefault="004F5564" w:rsidP="004F5564">
      <w:pPr>
        <w:autoSpaceDE w:val="0"/>
        <w:autoSpaceDN w:val="0"/>
        <w:adjustRightInd w:val="0"/>
        <w:spacing w:line="360" w:lineRule="auto"/>
        <w:jc w:val="both"/>
      </w:pPr>
    </w:p>
    <w:p w14:paraId="77C9ADA8" w14:textId="5E443B2F" w:rsidR="00FD5971" w:rsidRPr="004F5564" w:rsidRDefault="00FD5971" w:rsidP="004F5564">
      <w:pPr>
        <w:spacing w:line="360" w:lineRule="auto"/>
        <w:jc w:val="both"/>
        <w:rPr>
          <w:b/>
          <w:color w:val="000000"/>
        </w:rPr>
      </w:pPr>
      <w:proofErr w:type="gramStart"/>
      <w:r w:rsidRPr="00FD5971">
        <w:rPr>
          <w:b/>
          <w:color w:val="000000"/>
        </w:rPr>
        <w:t xml:space="preserve">Supplementary </w:t>
      </w:r>
      <w:r w:rsidRPr="00FD5971">
        <w:rPr>
          <w:b/>
          <w:bCs/>
          <w:color w:val="000000"/>
        </w:rPr>
        <w:t>Figure S4</w:t>
      </w:r>
      <w:r w:rsidRPr="00FD5971">
        <w:rPr>
          <w:b/>
          <w:color w:val="000000"/>
        </w:rPr>
        <w:t>.</w:t>
      </w:r>
      <w:proofErr w:type="gramEnd"/>
      <w:r w:rsidRPr="00FD5971">
        <w:rPr>
          <w:b/>
          <w:bCs/>
          <w:color w:val="000000"/>
        </w:rPr>
        <w:t xml:space="preserve"> </w:t>
      </w:r>
      <w:r w:rsidR="00FF2BE5">
        <w:rPr>
          <w:b/>
          <w:bCs/>
          <w:color w:val="000000" w:themeColor="text1"/>
        </w:rPr>
        <w:t>Related to Figure 3</w:t>
      </w:r>
      <w:r w:rsidR="00FF2BE5" w:rsidRPr="00D025E0">
        <w:rPr>
          <w:b/>
          <w:bCs/>
          <w:color w:val="000000" w:themeColor="text1"/>
        </w:rPr>
        <w:t>.</w:t>
      </w:r>
      <w:r w:rsidR="00FF2BE5">
        <w:rPr>
          <w:b/>
          <w:bCs/>
          <w:color w:val="000000" w:themeColor="text1"/>
        </w:rPr>
        <w:t xml:space="preserve"> </w:t>
      </w:r>
      <w:r w:rsidRPr="00FD5971">
        <w:rPr>
          <w:b/>
        </w:rPr>
        <w:t xml:space="preserve">AKT1 induces </w:t>
      </w:r>
      <w:r w:rsidRPr="00FD5971">
        <w:rPr>
          <w:rFonts w:ascii="Symbol" w:hAnsi="Symbol"/>
          <w:b/>
        </w:rPr>
        <w:t></w:t>
      </w:r>
      <w:r w:rsidRPr="00FD5971">
        <w:rPr>
          <w:b/>
        </w:rPr>
        <w:t>-</w:t>
      </w:r>
      <w:proofErr w:type="spellStart"/>
      <w:r w:rsidRPr="00FD5971">
        <w:rPr>
          <w:b/>
        </w:rPr>
        <w:t>TrCP</w:t>
      </w:r>
      <w:proofErr w:type="spellEnd"/>
      <w:r w:rsidRPr="00FD5971">
        <w:rPr>
          <w:b/>
        </w:rPr>
        <w:t xml:space="preserve"> mediated Twist1 degradation</w:t>
      </w:r>
      <w:r w:rsidRPr="00FD5971">
        <w:rPr>
          <w:b/>
          <w:bCs/>
          <w:color w:val="000000"/>
        </w:rPr>
        <w:t>.</w:t>
      </w:r>
      <w:r w:rsidRPr="00FD5971">
        <w:rPr>
          <w:color w:val="000000"/>
        </w:rPr>
        <w:t xml:space="preserve"> </w:t>
      </w:r>
      <w:r w:rsidR="00FD2833">
        <w:rPr>
          <w:b/>
        </w:rPr>
        <w:t>(A and B</w:t>
      </w:r>
      <w:r w:rsidRPr="00FD5971">
        <w:rPr>
          <w:b/>
        </w:rPr>
        <w:t xml:space="preserve">) </w:t>
      </w:r>
      <w:proofErr w:type="gramStart"/>
      <w:r w:rsidRPr="00FD5971">
        <w:t xml:space="preserve">Pulse-chase analysis of Twist1 in </w:t>
      </w:r>
      <w:r w:rsidRPr="00FD5971">
        <w:rPr>
          <w:b/>
        </w:rPr>
        <w:t>(</w:t>
      </w:r>
      <w:r w:rsidR="00FD2833">
        <w:rPr>
          <w:b/>
        </w:rPr>
        <w:t>A</w:t>
      </w:r>
      <w:r w:rsidRPr="00FD5971">
        <w:rPr>
          <w:b/>
        </w:rPr>
        <w:t>)</w:t>
      </w:r>
      <w:r w:rsidRPr="00FD5971">
        <w:t xml:space="preserve"> overexpression and </w:t>
      </w:r>
      <w:r w:rsidRPr="00FD5971">
        <w:rPr>
          <w:b/>
        </w:rPr>
        <w:t>(</w:t>
      </w:r>
      <w:r w:rsidR="00FD2833">
        <w:rPr>
          <w:b/>
        </w:rPr>
        <w:t>B</w:t>
      </w:r>
      <w:r w:rsidRPr="00FD5971">
        <w:rPr>
          <w:b/>
        </w:rPr>
        <w:t>)</w:t>
      </w:r>
      <w:r w:rsidRPr="00FD5971">
        <w:t xml:space="preserve"> knockdown of </w:t>
      </w:r>
      <w:r w:rsidRPr="00FD5971">
        <w:rPr>
          <w:rFonts w:ascii="Symbol" w:hAnsi="Symbol"/>
        </w:rPr>
        <w:t></w:t>
      </w:r>
      <w:r w:rsidRPr="00FD5971">
        <w:t>-</w:t>
      </w:r>
      <w:proofErr w:type="spellStart"/>
      <w:r w:rsidRPr="00FD5971">
        <w:t>TrCP</w:t>
      </w:r>
      <w:proofErr w:type="spellEnd"/>
      <w:r w:rsidRPr="00FD5971">
        <w:t xml:space="preserve"> cells.</w:t>
      </w:r>
      <w:proofErr w:type="gramEnd"/>
      <w:r w:rsidRPr="00FD5971">
        <w:t xml:space="preserve"> </w:t>
      </w:r>
      <w:r w:rsidRPr="00FD5971">
        <w:rPr>
          <w:b/>
        </w:rPr>
        <w:t>(</w:t>
      </w:r>
      <w:r w:rsidR="00FD2833">
        <w:rPr>
          <w:b/>
        </w:rPr>
        <w:t>C</w:t>
      </w:r>
      <w:r w:rsidRPr="00FD5971">
        <w:rPr>
          <w:b/>
        </w:rPr>
        <w:t>)</w:t>
      </w:r>
      <w:r w:rsidRPr="00FD5971">
        <w:t xml:space="preserve"> HeLa cells were treated with the indicated concentrations of CG, TG and resveratrol (</w:t>
      </w:r>
      <w:r w:rsidRPr="00FD5971">
        <w:rPr>
          <w:rFonts w:ascii="Symbol" w:hAnsi="Symbol"/>
        </w:rPr>
        <w:t></w:t>
      </w:r>
      <w:r w:rsidRPr="00FD5971">
        <w:t>-</w:t>
      </w:r>
      <w:proofErr w:type="spellStart"/>
      <w:r w:rsidRPr="00FD5971">
        <w:t>TrCP</w:t>
      </w:r>
      <w:proofErr w:type="spellEnd"/>
      <w:r w:rsidRPr="00FD5971">
        <w:t xml:space="preserve"> inducers) for 48 h. </w:t>
      </w:r>
      <w:r w:rsidRPr="00FD5971">
        <w:rPr>
          <w:b/>
        </w:rPr>
        <w:t>(</w:t>
      </w:r>
      <w:r w:rsidR="00FD2833">
        <w:rPr>
          <w:b/>
        </w:rPr>
        <w:t>D</w:t>
      </w:r>
      <w:r w:rsidRPr="00FD5971">
        <w:rPr>
          <w:b/>
        </w:rPr>
        <w:t xml:space="preserve">) </w:t>
      </w:r>
      <w:r w:rsidRPr="00FD5971">
        <w:t xml:space="preserve">Complete Western blots of Figure 4D. HeLa cells were synchronized by double-thymidine block and released at indicated time points. Cell cycle progression was determined using </w:t>
      </w:r>
      <w:proofErr w:type="spellStart"/>
      <w:r w:rsidRPr="00FD5971">
        <w:t>propidium</w:t>
      </w:r>
      <w:proofErr w:type="spellEnd"/>
      <w:r w:rsidRPr="00FD5971">
        <w:t xml:space="preserve"> iodine (50 </w:t>
      </w:r>
      <w:r w:rsidRPr="00FD5971">
        <w:sym w:font="Symbol" w:char="F06D"/>
      </w:r>
      <w:r w:rsidRPr="00FD5971">
        <w:t xml:space="preserve">g/ml) staining followed by FACS analysis. </w:t>
      </w:r>
      <w:r w:rsidRPr="00FD5971">
        <w:rPr>
          <w:b/>
        </w:rPr>
        <w:t>(</w:t>
      </w:r>
      <w:r w:rsidR="00FD2833">
        <w:rPr>
          <w:b/>
        </w:rPr>
        <w:t>E</w:t>
      </w:r>
      <w:r w:rsidRPr="00FD5971">
        <w:rPr>
          <w:b/>
        </w:rPr>
        <w:t>)</w:t>
      </w:r>
      <w:r w:rsidRPr="00FD5971">
        <w:rPr>
          <w:rFonts w:ascii="Symbol" w:hAnsi="Symbol"/>
          <w:b/>
        </w:rPr>
        <w:t></w:t>
      </w:r>
      <w:r w:rsidRPr="00FD5971">
        <w:rPr>
          <w:rFonts w:ascii="Symbol" w:hAnsi="Symbol"/>
        </w:rPr>
        <w:t></w:t>
      </w:r>
      <w:r w:rsidRPr="00FD5971">
        <w:t>-</w:t>
      </w:r>
      <w:proofErr w:type="spellStart"/>
      <w:r w:rsidRPr="00FD5971">
        <w:t>TrCP</w:t>
      </w:r>
      <w:proofErr w:type="spellEnd"/>
      <w:r w:rsidRPr="00FD5971">
        <w:t xml:space="preserve"> controls Twist1 stability during cell cycle progression. </w:t>
      </w:r>
      <w:proofErr w:type="spellStart"/>
      <w:r w:rsidRPr="00FD5971">
        <w:t>HeLa</w:t>
      </w:r>
      <w:proofErr w:type="spellEnd"/>
      <w:r w:rsidRPr="00FD5971">
        <w:t xml:space="preserve"> cells carrying </w:t>
      </w:r>
      <w:proofErr w:type="spellStart"/>
      <w:r w:rsidRPr="00FD5971">
        <w:t>siCTRL</w:t>
      </w:r>
      <w:proofErr w:type="spellEnd"/>
      <w:r w:rsidRPr="00FD5971">
        <w:t xml:space="preserve"> or </w:t>
      </w:r>
      <w:proofErr w:type="spellStart"/>
      <w:r w:rsidRPr="00FD5971">
        <w:t>si</w:t>
      </w:r>
      <w:proofErr w:type="spellEnd"/>
      <w:r w:rsidRPr="00FD5971">
        <w:rPr>
          <w:rFonts w:ascii="Symbol" w:hAnsi="Symbol"/>
        </w:rPr>
        <w:t></w:t>
      </w:r>
      <w:r w:rsidRPr="00FD5971">
        <w:t>-</w:t>
      </w:r>
      <w:proofErr w:type="spellStart"/>
      <w:r w:rsidRPr="00FD5971">
        <w:t>TrCP</w:t>
      </w:r>
      <w:proofErr w:type="spellEnd"/>
      <w:r w:rsidRPr="00FD5971">
        <w:t xml:space="preserve"> were synchronized using thymidine/</w:t>
      </w:r>
      <w:proofErr w:type="spellStart"/>
      <w:r w:rsidRPr="00FD5971">
        <w:t>nocodazole</w:t>
      </w:r>
      <w:proofErr w:type="spellEnd"/>
      <w:r w:rsidRPr="00FD5971">
        <w:t xml:space="preserve"> block. Protein expression was visualized by Western blot. S.E., short exposure; L.E., long exposure.</w:t>
      </w:r>
    </w:p>
    <w:p w14:paraId="0F17F06F" w14:textId="77777777" w:rsidR="00FD5971" w:rsidRPr="00FD5971" w:rsidRDefault="00FD5971" w:rsidP="004F55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A1EB94F" w14:textId="76C16CF3" w:rsidR="00FD5971" w:rsidRPr="004F5564" w:rsidRDefault="00FD5971" w:rsidP="004F5564">
      <w:pPr>
        <w:spacing w:line="360" w:lineRule="auto"/>
        <w:rPr>
          <w:b/>
          <w:color w:val="000000"/>
        </w:rPr>
      </w:pPr>
      <w:proofErr w:type="gramStart"/>
      <w:r w:rsidRPr="00FD5971">
        <w:rPr>
          <w:b/>
          <w:color w:val="000000"/>
        </w:rPr>
        <w:t xml:space="preserve">Supplementary </w:t>
      </w:r>
      <w:r w:rsidRPr="00FD5971">
        <w:rPr>
          <w:b/>
          <w:bCs/>
          <w:color w:val="000000"/>
        </w:rPr>
        <w:t>Figure S5</w:t>
      </w:r>
      <w:r w:rsidRPr="00FD5971">
        <w:rPr>
          <w:b/>
          <w:color w:val="000000"/>
        </w:rPr>
        <w:t>.</w:t>
      </w:r>
      <w:proofErr w:type="gramEnd"/>
      <w:r w:rsidRPr="00FD5971">
        <w:rPr>
          <w:b/>
          <w:bCs/>
          <w:color w:val="000000"/>
        </w:rPr>
        <w:t xml:space="preserve"> </w:t>
      </w:r>
      <w:r w:rsidR="00FF2BE5">
        <w:rPr>
          <w:b/>
          <w:bCs/>
          <w:color w:val="000000" w:themeColor="text1"/>
        </w:rPr>
        <w:t>Related to Figure 5</w:t>
      </w:r>
      <w:r w:rsidR="00FF2BE5" w:rsidRPr="00D025E0">
        <w:rPr>
          <w:b/>
          <w:bCs/>
          <w:color w:val="000000" w:themeColor="text1"/>
        </w:rPr>
        <w:t>.</w:t>
      </w:r>
      <w:r w:rsidR="00FF2BE5">
        <w:rPr>
          <w:b/>
          <w:bCs/>
          <w:color w:val="000000" w:themeColor="text1"/>
        </w:rPr>
        <w:t xml:space="preserve"> </w:t>
      </w:r>
      <w:r w:rsidRPr="00FD5971">
        <w:rPr>
          <w:b/>
        </w:rPr>
        <w:t>Twist1 AVA induces a stronger EMT phenotypic change</w:t>
      </w:r>
      <w:r w:rsidRPr="00FD5971">
        <w:rPr>
          <w:b/>
          <w:bCs/>
          <w:color w:val="000000"/>
        </w:rPr>
        <w:t>.</w:t>
      </w:r>
      <w:r w:rsidRPr="00FD5971">
        <w:rPr>
          <w:bCs/>
          <w:color w:val="000000"/>
        </w:rPr>
        <w:t xml:space="preserve"> </w:t>
      </w:r>
      <w:r w:rsidRPr="00FD5971">
        <w:rPr>
          <w:b/>
          <w:bCs/>
        </w:rPr>
        <w:t>(A)</w:t>
      </w:r>
      <w:r w:rsidRPr="00FD5971">
        <w:rPr>
          <w:bCs/>
        </w:rPr>
        <w:t xml:space="preserve"> Immunofluorescence staining of Twist1 in myr-AKT1 DN stable clones.</w:t>
      </w:r>
      <w:r w:rsidRPr="00FD5971">
        <w:t xml:space="preserve"> </w:t>
      </w:r>
      <w:r w:rsidRPr="00FD5971">
        <w:rPr>
          <w:b/>
        </w:rPr>
        <w:t>(B)</w:t>
      </w:r>
      <w:r w:rsidRPr="00FD5971">
        <w:rPr>
          <w:rFonts w:cs="Helvetica"/>
        </w:rPr>
        <w:t xml:space="preserve"> </w:t>
      </w:r>
      <w:r w:rsidRPr="00FD5971">
        <w:t>Myc-Twist1 WT, AVA and DDD were transfected into MCF7 cells and selected with neomycin. Total of 69 neomycin resistant clones were isolated. Expression of Twist1 and E-</w:t>
      </w:r>
      <w:r w:rsidRPr="00FD5971">
        <w:lastRenderedPageBreak/>
        <w:t xml:space="preserve">cadherin in these cells was examined by Western blot with the indicated antibodies. </w:t>
      </w:r>
      <w:r w:rsidRPr="00FD5971">
        <w:rPr>
          <w:b/>
        </w:rPr>
        <w:t>(C)</w:t>
      </w:r>
      <w:r w:rsidRPr="00FD5971">
        <w:t xml:space="preserve"> Confocal images of Twist1 stable clones. Twist1 stable </w:t>
      </w:r>
      <w:proofErr w:type="spellStart"/>
      <w:r w:rsidRPr="00FD5971">
        <w:t>transfectants</w:t>
      </w:r>
      <w:proofErr w:type="spellEnd"/>
      <w:r w:rsidRPr="00FD5971">
        <w:t xml:space="preserve"> were stained with indicated EMT markers and analyzed using confocal microscopy. </w:t>
      </w:r>
      <w:r w:rsidRPr="00FD5971">
        <w:rPr>
          <w:b/>
        </w:rPr>
        <w:t>(D)</w:t>
      </w:r>
      <w:r w:rsidRPr="00FD5971">
        <w:t xml:space="preserve"> Twist1 variants stable </w:t>
      </w:r>
      <w:proofErr w:type="spellStart"/>
      <w:r w:rsidRPr="00FD5971">
        <w:t>transfectants</w:t>
      </w:r>
      <w:proofErr w:type="spellEnd"/>
      <w:r w:rsidRPr="00FD5971">
        <w:t xml:space="preserve"> in MDCK cells were created using a retrovirus based protein expression and analyzed by Western blot with the indicated antibodies. </w:t>
      </w:r>
      <w:r w:rsidRPr="00FD5971">
        <w:rPr>
          <w:b/>
        </w:rPr>
        <w:t>(E and F)</w:t>
      </w:r>
      <w:r w:rsidRPr="00FD5971">
        <w:t xml:space="preserve"> Monolayer cell proliferation and growth rates of MCF7 Twist1 variants were determined by the MTT assay </w:t>
      </w:r>
      <w:r w:rsidRPr="00FD5971">
        <w:rPr>
          <w:b/>
        </w:rPr>
        <w:t>(E)</w:t>
      </w:r>
      <w:r w:rsidRPr="00FD5971">
        <w:t xml:space="preserve"> and cell counting </w:t>
      </w:r>
      <w:r w:rsidRPr="00FD5971">
        <w:rPr>
          <w:b/>
        </w:rPr>
        <w:t>(F).</w:t>
      </w:r>
    </w:p>
    <w:p w14:paraId="4B7B8802" w14:textId="77777777" w:rsidR="004F5564" w:rsidRPr="00FD5971" w:rsidRDefault="004F5564" w:rsidP="004F55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ED1F728" w14:textId="5319FD5E" w:rsidR="000F1FBC" w:rsidRPr="004F5564" w:rsidRDefault="00FD5971" w:rsidP="004F5564">
      <w:pPr>
        <w:spacing w:line="360" w:lineRule="auto"/>
        <w:rPr>
          <w:b/>
          <w:color w:val="000000"/>
        </w:rPr>
      </w:pPr>
      <w:proofErr w:type="gramStart"/>
      <w:r w:rsidRPr="00FD5971">
        <w:rPr>
          <w:b/>
          <w:color w:val="000000"/>
        </w:rPr>
        <w:t xml:space="preserve">Supplementary </w:t>
      </w:r>
      <w:r w:rsidRPr="00FD5971">
        <w:rPr>
          <w:b/>
          <w:bCs/>
          <w:color w:val="000000"/>
        </w:rPr>
        <w:t>Figure S6.</w:t>
      </w:r>
      <w:proofErr w:type="gramEnd"/>
      <w:r w:rsidRPr="00FD5971">
        <w:rPr>
          <w:b/>
          <w:bCs/>
          <w:color w:val="000000"/>
        </w:rPr>
        <w:t xml:space="preserve"> </w:t>
      </w:r>
      <w:r w:rsidR="00FF2BE5">
        <w:rPr>
          <w:b/>
          <w:bCs/>
          <w:color w:val="000000" w:themeColor="text1"/>
        </w:rPr>
        <w:t>Related to Figure 5</w:t>
      </w:r>
      <w:r w:rsidR="00FF2BE5" w:rsidRPr="00D025E0">
        <w:rPr>
          <w:b/>
          <w:bCs/>
          <w:color w:val="000000" w:themeColor="text1"/>
        </w:rPr>
        <w:t>.</w:t>
      </w:r>
      <w:r w:rsidR="00FF2BE5">
        <w:rPr>
          <w:b/>
          <w:bCs/>
          <w:color w:val="000000" w:themeColor="text1"/>
        </w:rPr>
        <w:t xml:space="preserve"> </w:t>
      </w:r>
      <w:r w:rsidRPr="00FD5971">
        <w:rPr>
          <w:b/>
        </w:rPr>
        <w:t>Twist1 AVA induces a stronger EMT phenotypic change.</w:t>
      </w:r>
      <w:r w:rsidRPr="00FD5971">
        <w:t xml:space="preserve"> </w:t>
      </w:r>
      <w:r w:rsidRPr="00FD5971">
        <w:rPr>
          <w:b/>
        </w:rPr>
        <w:t>(A)</w:t>
      </w:r>
      <w:r w:rsidRPr="00FD5971">
        <w:t xml:space="preserve"> Monolayer cell cultures of MCF7 Twist1 stable </w:t>
      </w:r>
      <w:proofErr w:type="spellStart"/>
      <w:r w:rsidRPr="00FD5971">
        <w:t>transfectants</w:t>
      </w:r>
      <w:proofErr w:type="spellEnd"/>
      <w:r w:rsidRPr="00FD5971">
        <w:t xml:space="preserve"> were gently scratched with a pipette tip to create a wound. Photographs were taken immediately after the incision, and recorded for every 2 h in culture under a time-lapse microscope at 10x magnification. </w:t>
      </w:r>
      <w:proofErr w:type="gramStart"/>
      <w:r w:rsidRPr="00FD5971">
        <w:t xml:space="preserve">Image showing the cellular migration at 0, 12, and 24 h. </w:t>
      </w:r>
      <w:r w:rsidRPr="00FD5971">
        <w:rPr>
          <w:b/>
        </w:rPr>
        <w:t>(B)</w:t>
      </w:r>
      <w:r w:rsidRPr="00FD5971">
        <w:t xml:space="preserve"> Quantification of the migrating cells from </w:t>
      </w:r>
      <w:r w:rsidRPr="00FD5971">
        <w:rPr>
          <w:b/>
        </w:rPr>
        <w:t>(A).</w:t>
      </w:r>
      <w:proofErr w:type="gramEnd"/>
      <w:r w:rsidRPr="00FD5971">
        <w:t xml:space="preserve"> </w:t>
      </w:r>
      <w:r w:rsidRPr="00FD5971">
        <w:rPr>
          <w:b/>
        </w:rPr>
        <w:t>(C)</w:t>
      </w:r>
      <w:r w:rsidRPr="00FD5971">
        <w:t xml:space="preserve"> E-cadherin or a vector control was co-expressed with GFP in Twist1 AVA cells. After 24 h, the migration of GFP-positive cells was scored under a time-lapse fluorescent microscope and the expression of GFP and E-cadherin in these cells was measured by Western blot. </w:t>
      </w:r>
      <w:r w:rsidRPr="00FD5971">
        <w:rPr>
          <w:b/>
        </w:rPr>
        <w:t>(D)</w:t>
      </w:r>
      <w:r w:rsidRPr="00FD5971">
        <w:t xml:space="preserve"> MCF7 stable </w:t>
      </w:r>
      <w:proofErr w:type="spellStart"/>
      <w:r w:rsidRPr="00FD5971">
        <w:t>transfectants</w:t>
      </w:r>
      <w:proofErr w:type="spellEnd"/>
      <w:r w:rsidRPr="00FD5971">
        <w:t xml:space="preserve"> were treated with </w:t>
      </w:r>
      <w:proofErr w:type="spellStart"/>
      <w:proofErr w:type="gramStart"/>
      <w:r w:rsidRPr="00FD5971">
        <w:t>adriamycin</w:t>
      </w:r>
      <w:proofErr w:type="spellEnd"/>
      <w:proofErr w:type="gramEnd"/>
      <w:r w:rsidRPr="00FD5971">
        <w:t xml:space="preserve"> for 16 hr. Cell apoptosis was measured using Tunnel assay. </w:t>
      </w:r>
      <w:r w:rsidRPr="00FD5971">
        <w:rPr>
          <w:b/>
        </w:rPr>
        <w:t>(E)</w:t>
      </w:r>
      <w:r w:rsidRPr="00FD5971">
        <w:t xml:space="preserve"> Western blot showing Twist1 but not Snail is required for shAKT1 mediated EMT. </w:t>
      </w:r>
    </w:p>
    <w:p w14:paraId="66F1A786" w14:textId="77777777" w:rsidR="004E0C7D" w:rsidRDefault="004E0C7D" w:rsidP="004F5564">
      <w:pPr>
        <w:spacing w:line="360" w:lineRule="auto"/>
        <w:contextualSpacing/>
        <w:jc w:val="both"/>
      </w:pPr>
    </w:p>
    <w:p w14:paraId="04A39488" w14:textId="354760C4" w:rsidR="000F1FBC" w:rsidRPr="00AC26E5" w:rsidRDefault="000F1FBC" w:rsidP="004F5564">
      <w:pPr>
        <w:spacing w:line="360" w:lineRule="auto"/>
        <w:jc w:val="both"/>
        <w:outlineLvl w:val="0"/>
        <w:rPr>
          <w:b/>
          <w:color w:val="000000"/>
        </w:rPr>
      </w:pPr>
      <w:proofErr w:type="gramStart"/>
      <w:r w:rsidRPr="00AC26E5">
        <w:rPr>
          <w:b/>
          <w:color w:val="000000"/>
        </w:rPr>
        <w:t xml:space="preserve">Supplementary </w:t>
      </w:r>
      <w:r w:rsidRPr="00AC26E5">
        <w:rPr>
          <w:b/>
          <w:bCs/>
          <w:color w:val="000000"/>
        </w:rPr>
        <w:t>Figure S7.</w:t>
      </w:r>
      <w:proofErr w:type="gramEnd"/>
      <w:r w:rsidRPr="00AC26E5">
        <w:rPr>
          <w:b/>
          <w:bCs/>
          <w:color w:val="000000"/>
        </w:rPr>
        <w:t xml:space="preserve"> </w:t>
      </w:r>
      <w:r w:rsidR="00FF2BE5">
        <w:rPr>
          <w:b/>
          <w:bCs/>
          <w:color w:val="000000" w:themeColor="text1"/>
        </w:rPr>
        <w:t>Related to Figure 5</w:t>
      </w:r>
      <w:r w:rsidR="00FF2BE5" w:rsidRPr="00D025E0">
        <w:rPr>
          <w:b/>
          <w:bCs/>
          <w:color w:val="000000" w:themeColor="text1"/>
        </w:rPr>
        <w:t>.</w:t>
      </w:r>
      <w:r w:rsidR="00FF2BE5">
        <w:rPr>
          <w:b/>
          <w:bCs/>
          <w:color w:val="000000" w:themeColor="text1"/>
        </w:rPr>
        <w:t xml:space="preserve"> </w:t>
      </w:r>
      <w:r w:rsidRPr="00AC26E5">
        <w:rPr>
          <w:b/>
          <w:color w:val="000000"/>
        </w:rPr>
        <w:t xml:space="preserve">AKT1 switches Twsit1 from transcription activator to protein degradation by phosphorylating Twist1 at T121 and S123. </w:t>
      </w:r>
      <w:r w:rsidRPr="00AC26E5">
        <w:rPr>
          <w:b/>
          <w:bCs/>
          <w:color w:val="000000"/>
        </w:rPr>
        <w:t>(A)</w:t>
      </w:r>
      <w:r w:rsidRPr="00AC26E5">
        <w:rPr>
          <w:bCs/>
          <w:color w:val="000000"/>
        </w:rPr>
        <w:t xml:space="preserve"> </w:t>
      </w:r>
      <w:r w:rsidRPr="00AC26E5">
        <w:rPr>
          <w:color w:val="000000"/>
        </w:rPr>
        <w:t xml:space="preserve">Protein stabilities of Twist1 WT, S42A, VA and AVA were determined as described in Fig. 3D. </w:t>
      </w:r>
      <w:r w:rsidRPr="00AC26E5">
        <w:rPr>
          <w:b/>
          <w:color w:val="000000"/>
        </w:rPr>
        <w:t>(B)</w:t>
      </w:r>
      <w:r w:rsidRPr="00AC26E5">
        <w:rPr>
          <w:color w:val="000000"/>
        </w:rPr>
        <w:t xml:space="preserve"> HEK-293T cells were transfected with HA-Twist1 variants together with plasmid expressing Histidine-tag (6x-His) fused ubiquitin or HA-myr-AKT1. Covalently conjugated His-ubiquitin of Twist1 was pulled down by Ni</w:t>
      </w:r>
      <w:r w:rsidRPr="00AC26E5">
        <w:rPr>
          <w:color w:val="000000"/>
          <w:kern w:val="24"/>
          <w:vertAlign w:val="superscript"/>
        </w:rPr>
        <w:t>2+</w:t>
      </w:r>
      <w:r w:rsidRPr="00AC26E5">
        <w:rPr>
          <w:color w:val="000000"/>
        </w:rPr>
        <w:t xml:space="preserve"> agarose beads under denaturing condition and analyzed by Western blot with indicated antibodies. </w:t>
      </w:r>
      <w:r w:rsidRPr="00AC26E5">
        <w:rPr>
          <w:b/>
          <w:color w:val="000000"/>
        </w:rPr>
        <w:t>(C)</w:t>
      </w:r>
      <w:r w:rsidRPr="00AC26E5">
        <w:rPr>
          <w:color w:val="000000"/>
        </w:rPr>
        <w:t xml:space="preserve"> MCF7 stable </w:t>
      </w:r>
      <w:proofErr w:type="spellStart"/>
      <w:r w:rsidRPr="00AC26E5">
        <w:rPr>
          <w:color w:val="000000"/>
        </w:rPr>
        <w:t>transfectants</w:t>
      </w:r>
      <w:proofErr w:type="spellEnd"/>
      <w:r w:rsidRPr="00AC26E5">
        <w:rPr>
          <w:color w:val="000000"/>
        </w:rPr>
        <w:t xml:space="preserve"> were subjected to </w:t>
      </w:r>
      <w:proofErr w:type="spellStart"/>
      <w:r w:rsidRPr="00AC26E5">
        <w:rPr>
          <w:color w:val="000000"/>
        </w:rPr>
        <w:t>qChIP</w:t>
      </w:r>
      <w:proofErr w:type="spellEnd"/>
      <w:r w:rsidRPr="00AC26E5">
        <w:rPr>
          <w:color w:val="000000"/>
        </w:rPr>
        <w:t xml:space="preserve"> assay. Mouse IgG was used as a negative control. </w:t>
      </w:r>
      <w:r w:rsidRPr="00AC26E5">
        <w:rPr>
          <w:b/>
          <w:bCs/>
          <w:color w:val="000000"/>
        </w:rPr>
        <w:t>(D)</w:t>
      </w:r>
      <w:r w:rsidRPr="00AC26E5">
        <w:rPr>
          <w:bCs/>
          <w:color w:val="000000"/>
        </w:rPr>
        <w:t xml:space="preserve"> </w:t>
      </w:r>
      <w:r w:rsidRPr="00AC26E5">
        <w:rPr>
          <w:color w:val="000000"/>
        </w:rPr>
        <w:t>Cells were transiently transfected with E-cadherin-</w:t>
      </w:r>
      <w:proofErr w:type="spellStart"/>
      <w:r w:rsidRPr="00AC26E5">
        <w:rPr>
          <w:color w:val="000000"/>
        </w:rPr>
        <w:t>luc</w:t>
      </w:r>
      <w:proofErr w:type="spellEnd"/>
      <w:r w:rsidRPr="00AC26E5">
        <w:rPr>
          <w:color w:val="000000"/>
        </w:rPr>
        <w:t xml:space="preserve"> reporter together with a </w:t>
      </w:r>
      <w:proofErr w:type="spellStart"/>
      <w:r w:rsidRPr="00AC26E5">
        <w:rPr>
          <w:i/>
          <w:color w:val="000000"/>
        </w:rPr>
        <w:t>Renilla</w:t>
      </w:r>
      <w:proofErr w:type="spellEnd"/>
      <w:r w:rsidRPr="00AC26E5">
        <w:rPr>
          <w:color w:val="000000"/>
        </w:rPr>
        <w:t xml:space="preserve"> luciferase expression vector </w:t>
      </w:r>
      <w:proofErr w:type="spellStart"/>
      <w:r w:rsidRPr="00AC26E5">
        <w:rPr>
          <w:color w:val="000000"/>
        </w:rPr>
        <w:t>pRL</w:t>
      </w:r>
      <w:proofErr w:type="spellEnd"/>
      <w:r w:rsidRPr="00AC26E5">
        <w:rPr>
          <w:color w:val="000000"/>
        </w:rPr>
        <w:t xml:space="preserve">-TK as an internal control. The relative luciferase activities were determined from three independent samples after normalization to the internal control. </w:t>
      </w:r>
      <w:r w:rsidRPr="00AC26E5">
        <w:rPr>
          <w:b/>
          <w:color w:val="000000"/>
        </w:rPr>
        <w:t>(E)</w:t>
      </w:r>
      <w:r w:rsidRPr="00AC26E5">
        <w:rPr>
          <w:color w:val="000000"/>
        </w:rPr>
        <w:t xml:space="preserve"> Total RNA was extracted from MCF7-Twist1 stable </w:t>
      </w:r>
      <w:proofErr w:type="spellStart"/>
      <w:r w:rsidRPr="00AC26E5">
        <w:rPr>
          <w:color w:val="000000"/>
        </w:rPr>
        <w:t>transfectants</w:t>
      </w:r>
      <w:proofErr w:type="spellEnd"/>
      <w:r w:rsidRPr="00AC26E5">
        <w:rPr>
          <w:color w:val="000000"/>
        </w:rPr>
        <w:t xml:space="preserve"> and subjected to qPCR with indicated primers sets. </w:t>
      </w:r>
      <w:r w:rsidRPr="00AC26E5">
        <w:rPr>
          <w:b/>
          <w:color w:val="000000"/>
        </w:rPr>
        <w:t>(F)</w:t>
      </w:r>
      <w:r w:rsidRPr="00AC26E5">
        <w:rPr>
          <w:color w:val="000000"/>
        </w:rPr>
        <w:t xml:space="preserve"> </w:t>
      </w:r>
      <w:proofErr w:type="spellStart"/>
      <w:r w:rsidRPr="00AC26E5">
        <w:rPr>
          <w:color w:val="000000"/>
        </w:rPr>
        <w:t>Transwell</w:t>
      </w:r>
      <w:proofErr w:type="spellEnd"/>
      <w:r w:rsidRPr="00AC26E5">
        <w:rPr>
          <w:color w:val="000000"/>
        </w:rPr>
        <w:t xml:space="preserve"> invasion assay of </w:t>
      </w:r>
      <w:r w:rsidRPr="00AC26E5">
        <w:rPr>
          <w:color w:val="000000"/>
        </w:rPr>
        <w:lastRenderedPageBreak/>
        <w:t xml:space="preserve">MCF7-Twist1 stable </w:t>
      </w:r>
      <w:proofErr w:type="spellStart"/>
      <w:r w:rsidRPr="00AC26E5">
        <w:rPr>
          <w:color w:val="000000"/>
        </w:rPr>
        <w:t>transfectants</w:t>
      </w:r>
      <w:proofErr w:type="spellEnd"/>
      <w:r w:rsidRPr="00AC26E5">
        <w:rPr>
          <w:color w:val="000000"/>
        </w:rPr>
        <w:t xml:space="preserve">.  </w:t>
      </w:r>
      <w:r w:rsidRPr="00AC26E5">
        <w:rPr>
          <w:b/>
          <w:color w:val="000000"/>
        </w:rPr>
        <w:t>(G)</w:t>
      </w:r>
      <w:r w:rsidRPr="00AC26E5">
        <w:rPr>
          <w:color w:val="000000"/>
        </w:rPr>
        <w:t xml:space="preserve"> A model showing that additional phosphorylation of Twist1 T121 and S123 by AKT1 induces </w:t>
      </w:r>
      <w:r w:rsidRPr="00AC26E5">
        <w:rPr>
          <w:rFonts w:ascii="Symbol" w:hAnsi="Symbol"/>
          <w:color w:val="000000"/>
        </w:rPr>
        <w:t></w:t>
      </w:r>
      <w:r w:rsidRPr="00AC26E5">
        <w:rPr>
          <w:color w:val="000000"/>
        </w:rPr>
        <w:t>-</w:t>
      </w:r>
      <w:proofErr w:type="spellStart"/>
      <w:r w:rsidRPr="00AC26E5">
        <w:rPr>
          <w:color w:val="000000"/>
        </w:rPr>
        <w:t>TrCP</w:t>
      </w:r>
      <w:proofErr w:type="spellEnd"/>
      <w:r w:rsidRPr="00AC26E5">
        <w:rPr>
          <w:color w:val="000000"/>
        </w:rPr>
        <w:t xml:space="preserve"> mediated protein degradation and thereby inhibits EMT in breast cancer cells.</w:t>
      </w:r>
    </w:p>
    <w:p w14:paraId="44726A82" w14:textId="77777777" w:rsidR="00FD5971" w:rsidRPr="00FD5971" w:rsidRDefault="00FD5971" w:rsidP="004F5564">
      <w:pPr>
        <w:spacing w:line="360" w:lineRule="auto"/>
        <w:contextualSpacing/>
        <w:jc w:val="both"/>
        <w:rPr>
          <w:b/>
          <w:bCs/>
        </w:rPr>
      </w:pPr>
    </w:p>
    <w:p w14:paraId="44EDE390" w14:textId="17DC5DB5" w:rsidR="00F039F6" w:rsidRPr="004F5564" w:rsidRDefault="00FD5971" w:rsidP="004F5564">
      <w:pPr>
        <w:spacing w:line="360" w:lineRule="auto"/>
        <w:jc w:val="both"/>
        <w:rPr>
          <w:b/>
          <w:color w:val="000000"/>
        </w:rPr>
      </w:pPr>
      <w:proofErr w:type="gramStart"/>
      <w:r w:rsidRPr="00FD5971">
        <w:rPr>
          <w:b/>
          <w:color w:val="000000"/>
        </w:rPr>
        <w:t xml:space="preserve">Supplementary </w:t>
      </w:r>
      <w:r w:rsidR="009240AD">
        <w:rPr>
          <w:b/>
          <w:bCs/>
          <w:color w:val="000000"/>
        </w:rPr>
        <w:t>Figure S8</w:t>
      </w:r>
      <w:r w:rsidRPr="00FD5971">
        <w:rPr>
          <w:b/>
          <w:bCs/>
          <w:color w:val="000000"/>
        </w:rPr>
        <w:t>.</w:t>
      </w:r>
      <w:proofErr w:type="gramEnd"/>
      <w:r w:rsidRPr="00FD5971">
        <w:rPr>
          <w:b/>
          <w:bCs/>
          <w:color w:val="000000"/>
        </w:rPr>
        <w:t xml:space="preserve"> </w:t>
      </w:r>
      <w:r w:rsidR="00FF2BE5">
        <w:rPr>
          <w:b/>
          <w:bCs/>
          <w:color w:val="000000" w:themeColor="text1"/>
        </w:rPr>
        <w:t>Related to Figure 6</w:t>
      </w:r>
      <w:r w:rsidR="00FF2BE5" w:rsidRPr="00D025E0">
        <w:rPr>
          <w:b/>
          <w:bCs/>
          <w:color w:val="000000" w:themeColor="text1"/>
        </w:rPr>
        <w:t>.</w:t>
      </w:r>
      <w:r w:rsidR="00FF2BE5">
        <w:rPr>
          <w:b/>
          <w:bCs/>
          <w:color w:val="000000" w:themeColor="text1"/>
        </w:rPr>
        <w:t xml:space="preserve"> </w:t>
      </w:r>
      <w:r w:rsidR="003152FF" w:rsidRPr="00FD5971">
        <w:rPr>
          <w:b/>
        </w:rPr>
        <w:t xml:space="preserve">Clinical association of AKT1, </w:t>
      </w:r>
      <w:r w:rsidR="003152FF" w:rsidRPr="00FD5971">
        <w:rPr>
          <w:rFonts w:ascii="Symbol" w:hAnsi="Symbol"/>
          <w:b/>
        </w:rPr>
        <w:t></w:t>
      </w:r>
      <w:r w:rsidR="003152FF" w:rsidRPr="00FD5971">
        <w:rPr>
          <w:b/>
        </w:rPr>
        <w:t>-</w:t>
      </w:r>
      <w:proofErr w:type="spellStart"/>
      <w:r w:rsidR="003152FF" w:rsidRPr="00FD5971">
        <w:rPr>
          <w:b/>
        </w:rPr>
        <w:t>TrCP</w:t>
      </w:r>
      <w:proofErr w:type="spellEnd"/>
      <w:r w:rsidR="003152FF" w:rsidRPr="00FD5971">
        <w:rPr>
          <w:b/>
        </w:rPr>
        <w:t>, Twist1 and E-</w:t>
      </w:r>
      <w:proofErr w:type="spellStart"/>
      <w:r w:rsidR="003152FF" w:rsidRPr="00FD5971">
        <w:rPr>
          <w:b/>
        </w:rPr>
        <w:t>caherin</w:t>
      </w:r>
      <w:proofErr w:type="spellEnd"/>
      <w:r w:rsidR="003152FF" w:rsidRPr="00FD5971">
        <w:rPr>
          <w:b/>
        </w:rPr>
        <w:t xml:space="preserve"> expression in breast cancer patients.</w:t>
      </w:r>
      <w:r w:rsidR="003152FF" w:rsidRPr="00FD5971">
        <w:t xml:space="preserve"> </w:t>
      </w:r>
      <w:r w:rsidRPr="00FD5971">
        <w:rPr>
          <w:bCs/>
          <w:color w:val="000000"/>
        </w:rPr>
        <w:t xml:space="preserve">Representative IHC staining results for AKT1, </w:t>
      </w:r>
      <w:r w:rsidRPr="00FD5971">
        <w:rPr>
          <w:rFonts w:ascii="Symbol" w:hAnsi="Symbol"/>
          <w:bCs/>
          <w:color w:val="000000"/>
        </w:rPr>
        <w:t></w:t>
      </w:r>
      <w:r w:rsidRPr="00FD5971">
        <w:rPr>
          <w:bCs/>
          <w:color w:val="000000"/>
        </w:rPr>
        <w:t>-</w:t>
      </w:r>
      <w:proofErr w:type="spellStart"/>
      <w:r w:rsidRPr="00FD5971">
        <w:rPr>
          <w:bCs/>
          <w:color w:val="000000"/>
        </w:rPr>
        <w:t>TrCP</w:t>
      </w:r>
      <w:proofErr w:type="spellEnd"/>
      <w:r w:rsidRPr="00FD5971">
        <w:rPr>
          <w:bCs/>
          <w:color w:val="000000"/>
        </w:rPr>
        <w:t xml:space="preserve">, Twist1 and E-cadherin in human breast cancer tissues. </w:t>
      </w:r>
    </w:p>
    <w:p w14:paraId="4A999FAE" w14:textId="77777777" w:rsidR="004F5564" w:rsidRPr="00FD5971" w:rsidRDefault="004F5564" w:rsidP="004F5564">
      <w:pPr>
        <w:spacing w:line="360" w:lineRule="auto"/>
        <w:jc w:val="both"/>
      </w:pPr>
    </w:p>
    <w:p w14:paraId="0FD0433C" w14:textId="3EB22A2E" w:rsidR="003152FF" w:rsidRPr="004F5564" w:rsidRDefault="003152FF" w:rsidP="004F5564">
      <w:pPr>
        <w:spacing w:line="360" w:lineRule="auto"/>
        <w:rPr>
          <w:color w:val="000000"/>
        </w:rPr>
      </w:pPr>
      <w:proofErr w:type="gramStart"/>
      <w:r w:rsidRPr="00FD5971">
        <w:rPr>
          <w:b/>
          <w:color w:val="000000"/>
        </w:rPr>
        <w:t xml:space="preserve">Supplementary </w:t>
      </w:r>
      <w:r>
        <w:rPr>
          <w:b/>
          <w:bCs/>
          <w:color w:val="000000"/>
        </w:rPr>
        <w:t>Figure S9</w:t>
      </w:r>
      <w:r w:rsidRPr="00FD5971">
        <w:rPr>
          <w:b/>
          <w:bCs/>
          <w:color w:val="000000"/>
        </w:rPr>
        <w:t>.</w:t>
      </w:r>
      <w:proofErr w:type="gramEnd"/>
      <w:r w:rsidRPr="00FD5971">
        <w:rPr>
          <w:b/>
          <w:bCs/>
          <w:color w:val="000000"/>
        </w:rPr>
        <w:t xml:space="preserve"> </w:t>
      </w:r>
      <w:r w:rsidR="00FF2BE5">
        <w:rPr>
          <w:b/>
          <w:bCs/>
          <w:color w:val="000000" w:themeColor="text1"/>
        </w:rPr>
        <w:t>Related to Figure 6</w:t>
      </w:r>
      <w:r w:rsidR="00FF2BE5" w:rsidRPr="00D025E0">
        <w:rPr>
          <w:b/>
          <w:bCs/>
          <w:color w:val="000000" w:themeColor="text1"/>
        </w:rPr>
        <w:t>.</w:t>
      </w:r>
      <w:r w:rsidR="00FF2BE5">
        <w:rPr>
          <w:b/>
          <w:bCs/>
          <w:color w:val="000000" w:themeColor="text1"/>
        </w:rPr>
        <w:t xml:space="preserve"> </w:t>
      </w:r>
      <w:r w:rsidRPr="00FD5971">
        <w:rPr>
          <w:b/>
        </w:rPr>
        <w:t>MK-2206 induces EMT phenotypic change.</w:t>
      </w:r>
      <w:r w:rsidRPr="00FD5971">
        <w:t xml:space="preserve"> </w:t>
      </w:r>
      <w:r w:rsidRPr="00FD5971">
        <w:rPr>
          <w:b/>
        </w:rPr>
        <w:t>(A)</w:t>
      </w:r>
      <w:r w:rsidRPr="00FD5971">
        <w:t xml:space="preserve"> MCF 10A were continuously treated with 100 </w:t>
      </w:r>
      <w:proofErr w:type="spellStart"/>
      <w:r w:rsidRPr="00FD5971">
        <w:t>nM</w:t>
      </w:r>
      <w:proofErr w:type="spellEnd"/>
      <w:r w:rsidRPr="00FD5971">
        <w:t xml:space="preserve"> TGF</w:t>
      </w:r>
      <w:r w:rsidRPr="00FD5971">
        <w:rPr>
          <w:rFonts w:ascii="Symbol" w:hAnsi="Symbol"/>
        </w:rPr>
        <w:t></w:t>
      </w:r>
      <w:r w:rsidRPr="00FD5971">
        <w:t xml:space="preserve"> and 0.2 </w:t>
      </w:r>
      <w:r w:rsidRPr="00FD5971">
        <w:rPr>
          <w:rFonts w:ascii="Symbol" w:hAnsi="Symbol"/>
        </w:rPr>
        <w:t></w:t>
      </w:r>
      <w:r w:rsidRPr="00FD5971">
        <w:t xml:space="preserve">M MK-2206. One fifth of the cells were split every three days (one passage). Phase contrast images represent the morphology changes. </w:t>
      </w:r>
      <w:r w:rsidRPr="00FD5971">
        <w:rPr>
          <w:b/>
        </w:rPr>
        <w:t>(B)</w:t>
      </w:r>
      <w:r w:rsidRPr="00FD5971">
        <w:t xml:space="preserve"> Western blot analysis of EMT in MCF 10A WT and shAKT2/3 cells treated with MK-2206. </w:t>
      </w:r>
      <w:r w:rsidRPr="00FD5971">
        <w:rPr>
          <w:b/>
        </w:rPr>
        <w:t>(C)</w:t>
      </w:r>
      <w:r w:rsidRPr="00FD5971">
        <w:t xml:space="preserve"> Western blot analysis of EMT in 4T1 cells treated with MK-2206 alone or co-treated with resveratrol for 10 days. </w:t>
      </w:r>
    </w:p>
    <w:p w14:paraId="276562A1" w14:textId="77777777" w:rsidR="00FD5971" w:rsidRPr="00FD5971" w:rsidRDefault="00FD5971" w:rsidP="004F5564">
      <w:pPr>
        <w:spacing w:line="360" w:lineRule="auto"/>
        <w:jc w:val="both"/>
        <w:rPr>
          <w:color w:val="000000"/>
        </w:rPr>
      </w:pPr>
    </w:p>
    <w:p w14:paraId="6D1DAA33" w14:textId="77777777" w:rsidR="00FD5971" w:rsidRPr="00FD5971" w:rsidRDefault="00FD5971" w:rsidP="004F556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3FE7CE33" w14:textId="5A47C0B9" w:rsidR="00D6551F" w:rsidRPr="00FD5971" w:rsidRDefault="00D6551F" w:rsidP="004F556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18C52FC5" w14:textId="36C8A454" w:rsidR="003D45A5" w:rsidRPr="00FD5971" w:rsidRDefault="003D45A5" w:rsidP="004F5564">
      <w:pPr>
        <w:spacing w:line="360" w:lineRule="auto"/>
        <w:rPr>
          <w:b/>
          <w:color w:val="000000"/>
        </w:rPr>
      </w:pPr>
    </w:p>
    <w:sectPr w:rsidR="003D45A5" w:rsidRPr="00FD5971" w:rsidSect="00647AE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0F4CD" w14:textId="77777777" w:rsidR="00CB48CF" w:rsidRDefault="00CB48CF">
      <w:r>
        <w:separator/>
      </w:r>
    </w:p>
  </w:endnote>
  <w:endnote w:type="continuationSeparator" w:id="0">
    <w:p w14:paraId="7F50ED40" w14:textId="77777777" w:rsidR="00CB48CF" w:rsidRDefault="00CB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5FC4F" w14:textId="77777777" w:rsidR="00A5423D" w:rsidRDefault="00A5423D" w:rsidP="004B3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D356B" w14:textId="77777777" w:rsidR="00A5423D" w:rsidRDefault="00A54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FAB9E" w14:textId="77777777" w:rsidR="00A5423D" w:rsidRDefault="00A5423D" w:rsidP="004B3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B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A77709" w14:textId="77777777" w:rsidR="00A5423D" w:rsidRDefault="00A54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3B12F" w14:textId="77777777" w:rsidR="00CB48CF" w:rsidRDefault="00CB48CF">
      <w:r>
        <w:separator/>
      </w:r>
    </w:p>
  </w:footnote>
  <w:footnote w:type="continuationSeparator" w:id="0">
    <w:p w14:paraId="21760BC3" w14:textId="77777777" w:rsidR="00CB48CF" w:rsidRDefault="00CB4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5weezz9d359affew2d9vdss6wfstedadvz95&quot;&gt;101815 endote&lt;record-ids&gt;&lt;item&gt;21&lt;/item&gt;&lt;item&gt;41&lt;/item&gt;&lt;item&gt;51&lt;/item&gt;&lt;item&gt;156&lt;/item&gt;&lt;item&gt;162&lt;/item&gt;&lt;item&gt;172&lt;/item&gt;&lt;item&gt;173&lt;/item&gt;&lt;item&gt;245&lt;/item&gt;&lt;item&gt;261&lt;/item&gt;&lt;/record-ids&gt;&lt;/item&gt;&lt;/Libraries&gt;"/>
  </w:docVars>
  <w:rsids>
    <w:rsidRoot w:val="00507D51"/>
    <w:rsid w:val="00006549"/>
    <w:rsid w:val="00017CE0"/>
    <w:rsid w:val="00024751"/>
    <w:rsid w:val="000550AE"/>
    <w:rsid w:val="00061D0A"/>
    <w:rsid w:val="00067DF8"/>
    <w:rsid w:val="000855CC"/>
    <w:rsid w:val="00092994"/>
    <w:rsid w:val="000B3B76"/>
    <w:rsid w:val="000D3C38"/>
    <w:rsid w:val="000E2112"/>
    <w:rsid w:val="000F1FBC"/>
    <w:rsid w:val="00140A7A"/>
    <w:rsid w:val="00150EE1"/>
    <w:rsid w:val="0015463C"/>
    <w:rsid w:val="00154DD7"/>
    <w:rsid w:val="0015787F"/>
    <w:rsid w:val="00175096"/>
    <w:rsid w:val="00197351"/>
    <w:rsid w:val="001D1A5F"/>
    <w:rsid w:val="001E1241"/>
    <w:rsid w:val="001E57E1"/>
    <w:rsid w:val="001E7B7A"/>
    <w:rsid w:val="001F0E1E"/>
    <w:rsid w:val="001F167B"/>
    <w:rsid w:val="001F1882"/>
    <w:rsid w:val="00211C3F"/>
    <w:rsid w:val="002141D2"/>
    <w:rsid w:val="0024095C"/>
    <w:rsid w:val="002410B0"/>
    <w:rsid w:val="002421FD"/>
    <w:rsid w:val="0025535B"/>
    <w:rsid w:val="0025630C"/>
    <w:rsid w:val="00261E2B"/>
    <w:rsid w:val="002634E6"/>
    <w:rsid w:val="00264064"/>
    <w:rsid w:val="00285237"/>
    <w:rsid w:val="00290EC1"/>
    <w:rsid w:val="00294586"/>
    <w:rsid w:val="002A4ACF"/>
    <w:rsid w:val="002A6855"/>
    <w:rsid w:val="002B5FC8"/>
    <w:rsid w:val="002C0819"/>
    <w:rsid w:val="002C1E67"/>
    <w:rsid w:val="002D4C93"/>
    <w:rsid w:val="002D599D"/>
    <w:rsid w:val="002E7063"/>
    <w:rsid w:val="00302325"/>
    <w:rsid w:val="0031517A"/>
    <w:rsid w:val="003152FF"/>
    <w:rsid w:val="00335FF9"/>
    <w:rsid w:val="00350580"/>
    <w:rsid w:val="00352697"/>
    <w:rsid w:val="00367DC6"/>
    <w:rsid w:val="00373D30"/>
    <w:rsid w:val="00384378"/>
    <w:rsid w:val="0038596D"/>
    <w:rsid w:val="00392A42"/>
    <w:rsid w:val="003C3A1B"/>
    <w:rsid w:val="003D16B8"/>
    <w:rsid w:val="003D45A5"/>
    <w:rsid w:val="00402838"/>
    <w:rsid w:val="00413128"/>
    <w:rsid w:val="004246CC"/>
    <w:rsid w:val="00433D90"/>
    <w:rsid w:val="00436127"/>
    <w:rsid w:val="00436F9C"/>
    <w:rsid w:val="0046449A"/>
    <w:rsid w:val="00466185"/>
    <w:rsid w:val="00472E01"/>
    <w:rsid w:val="004A2387"/>
    <w:rsid w:val="004A5E0E"/>
    <w:rsid w:val="004A7DCF"/>
    <w:rsid w:val="004B314B"/>
    <w:rsid w:val="004B344C"/>
    <w:rsid w:val="004B3812"/>
    <w:rsid w:val="004B6C9D"/>
    <w:rsid w:val="004C1163"/>
    <w:rsid w:val="004D2CBE"/>
    <w:rsid w:val="004D6C6A"/>
    <w:rsid w:val="004E0C7D"/>
    <w:rsid w:val="004F5564"/>
    <w:rsid w:val="004F6A77"/>
    <w:rsid w:val="00503197"/>
    <w:rsid w:val="00505001"/>
    <w:rsid w:val="00507D51"/>
    <w:rsid w:val="00514CF5"/>
    <w:rsid w:val="005409E9"/>
    <w:rsid w:val="00543361"/>
    <w:rsid w:val="00554B6E"/>
    <w:rsid w:val="00560FE6"/>
    <w:rsid w:val="00587AE2"/>
    <w:rsid w:val="00591017"/>
    <w:rsid w:val="005926D2"/>
    <w:rsid w:val="00593933"/>
    <w:rsid w:val="005A1477"/>
    <w:rsid w:val="005B4F97"/>
    <w:rsid w:val="005C7338"/>
    <w:rsid w:val="005D6681"/>
    <w:rsid w:val="005E19E0"/>
    <w:rsid w:val="005F765C"/>
    <w:rsid w:val="00610018"/>
    <w:rsid w:val="0061737F"/>
    <w:rsid w:val="00617646"/>
    <w:rsid w:val="006362A7"/>
    <w:rsid w:val="00647AE3"/>
    <w:rsid w:val="0065486A"/>
    <w:rsid w:val="006631AB"/>
    <w:rsid w:val="00676CFC"/>
    <w:rsid w:val="006845CE"/>
    <w:rsid w:val="006B0BA8"/>
    <w:rsid w:val="006B15A3"/>
    <w:rsid w:val="006E429A"/>
    <w:rsid w:val="006F0ED9"/>
    <w:rsid w:val="006F5C2F"/>
    <w:rsid w:val="007055BC"/>
    <w:rsid w:val="007070A7"/>
    <w:rsid w:val="00730F62"/>
    <w:rsid w:val="007358DF"/>
    <w:rsid w:val="00736AD7"/>
    <w:rsid w:val="00740384"/>
    <w:rsid w:val="0077345E"/>
    <w:rsid w:val="00784B8B"/>
    <w:rsid w:val="007A5788"/>
    <w:rsid w:val="007C6E74"/>
    <w:rsid w:val="007D7F64"/>
    <w:rsid w:val="007E1398"/>
    <w:rsid w:val="007E5AEC"/>
    <w:rsid w:val="007F50B1"/>
    <w:rsid w:val="0080580B"/>
    <w:rsid w:val="00811A05"/>
    <w:rsid w:val="00830443"/>
    <w:rsid w:val="00845F77"/>
    <w:rsid w:val="00846195"/>
    <w:rsid w:val="00847BB7"/>
    <w:rsid w:val="00847CCD"/>
    <w:rsid w:val="00852180"/>
    <w:rsid w:val="00857854"/>
    <w:rsid w:val="00864CBE"/>
    <w:rsid w:val="00873547"/>
    <w:rsid w:val="0087470F"/>
    <w:rsid w:val="00887DB0"/>
    <w:rsid w:val="008B1917"/>
    <w:rsid w:val="008C0D14"/>
    <w:rsid w:val="008C1274"/>
    <w:rsid w:val="008D139F"/>
    <w:rsid w:val="008E2ECC"/>
    <w:rsid w:val="0090151A"/>
    <w:rsid w:val="0090746F"/>
    <w:rsid w:val="00907F16"/>
    <w:rsid w:val="00913ABC"/>
    <w:rsid w:val="009240AD"/>
    <w:rsid w:val="00930B73"/>
    <w:rsid w:val="00956EED"/>
    <w:rsid w:val="00970266"/>
    <w:rsid w:val="00974FD1"/>
    <w:rsid w:val="0098632A"/>
    <w:rsid w:val="009903B3"/>
    <w:rsid w:val="00991250"/>
    <w:rsid w:val="00991C79"/>
    <w:rsid w:val="00992A10"/>
    <w:rsid w:val="009A13E2"/>
    <w:rsid w:val="009A2E63"/>
    <w:rsid w:val="009A6B14"/>
    <w:rsid w:val="009B19E5"/>
    <w:rsid w:val="009B24FA"/>
    <w:rsid w:val="009D64AA"/>
    <w:rsid w:val="009F1036"/>
    <w:rsid w:val="00A0247A"/>
    <w:rsid w:val="00A240BC"/>
    <w:rsid w:val="00A334E5"/>
    <w:rsid w:val="00A47CE1"/>
    <w:rsid w:val="00A5423D"/>
    <w:rsid w:val="00A5478B"/>
    <w:rsid w:val="00A54F79"/>
    <w:rsid w:val="00A55443"/>
    <w:rsid w:val="00A5764A"/>
    <w:rsid w:val="00A64535"/>
    <w:rsid w:val="00A71D5F"/>
    <w:rsid w:val="00A93D26"/>
    <w:rsid w:val="00AC0227"/>
    <w:rsid w:val="00AC21DF"/>
    <w:rsid w:val="00AD7ECD"/>
    <w:rsid w:val="00AE5306"/>
    <w:rsid w:val="00B0593F"/>
    <w:rsid w:val="00B305D3"/>
    <w:rsid w:val="00B3315F"/>
    <w:rsid w:val="00B33560"/>
    <w:rsid w:val="00B3501D"/>
    <w:rsid w:val="00B43061"/>
    <w:rsid w:val="00B56143"/>
    <w:rsid w:val="00B64C06"/>
    <w:rsid w:val="00B94BA4"/>
    <w:rsid w:val="00BC045C"/>
    <w:rsid w:val="00BC5D6E"/>
    <w:rsid w:val="00BD079A"/>
    <w:rsid w:val="00BE1D83"/>
    <w:rsid w:val="00BF20D8"/>
    <w:rsid w:val="00BF628E"/>
    <w:rsid w:val="00C04D43"/>
    <w:rsid w:val="00C05DB5"/>
    <w:rsid w:val="00C31A7B"/>
    <w:rsid w:val="00C47285"/>
    <w:rsid w:val="00C54A56"/>
    <w:rsid w:val="00C81ACA"/>
    <w:rsid w:val="00C90F76"/>
    <w:rsid w:val="00C91DE5"/>
    <w:rsid w:val="00CA0B28"/>
    <w:rsid w:val="00CB21D1"/>
    <w:rsid w:val="00CB48CF"/>
    <w:rsid w:val="00CB74AA"/>
    <w:rsid w:val="00CC484F"/>
    <w:rsid w:val="00CC6FF0"/>
    <w:rsid w:val="00CC76FE"/>
    <w:rsid w:val="00CF3349"/>
    <w:rsid w:val="00CF4829"/>
    <w:rsid w:val="00D00B77"/>
    <w:rsid w:val="00D01A30"/>
    <w:rsid w:val="00D05975"/>
    <w:rsid w:val="00D25879"/>
    <w:rsid w:val="00D2620C"/>
    <w:rsid w:val="00D36EFB"/>
    <w:rsid w:val="00D37D0A"/>
    <w:rsid w:val="00D44CCD"/>
    <w:rsid w:val="00D52F3D"/>
    <w:rsid w:val="00D542F3"/>
    <w:rsid w:val="00D6551F"/>
    <w:rsid w:val="00D65A06"/>
    <w:rsid w:val="00D9425F"/>
    <w:rsid w:val="00DB1B43"/>
    <w:rsid w:val="00DB70FA"/>
    <w:rsid w:val="00DD3597"/>
    <w:rsid w:val="00DF04E0"/>
    <w:rsid w:val="00E00997"/>
    <w:rsid w:val="00E03537"/>
    <w:rsid w:val="00E23D48"/>
    <w:rsid w:val="00E43EEB"/>
    <w:rsid w:val="00E51DF4"/>
    <w:rsid w:val="00E84CD3"/>
    <w:rsid w:val="00E86D30"/>
    <w:rsid w:val="00E910DB"/>
    <w:rsid w:val="00EA051E"/>
    <w:rsid w:val="00EA2281"/>
    <w:rsid w:val="00EA5B47"/>
    <w:rsid w:val="00EC0F1A"/>
    <w:rsid w:val="00EC2BBA"/>
    <w:rsid w:val="00EC30F2"/>
    <w:rsid w:val="00EC50FB"/>
    <w:rsid w:val="00EE34A2"/>
    <w:rsid w:val="00EF5752"/>
    <w:rsid w:val="00EF75F6"/>
    <w:rsid w:val="00F039F6"/>
    <w:rsid w:val="00F2248E"/>
    <w:rsid w:val="00F24DF8"/>
    <w:rsid w:val="00F25BD9"/>
    <w:rsid w:val="00F30AF1"/>
    <w:rsid w:val="00F31084"/>
    <w:rsid w:val="00F32890"/>
    <w:rsid w:val="00F44A46"/>
    <w:rsid w:val="00F67788"/>
    <w:rsid w:val="00F70B7D"/>
    <w:rsid w:val="00F76D3F"/>
    <w:rsid w:val="00F94FE6"/>
    <w:rsid w:val="00F97B85"/>
    <w:rsid w:val="00FA5C41"/>
    <w:rsid w:val="00FA70CB"/>
    <w:rsid w:val="00FB10ED"/>
    <w:rsid w:val="00FB4BB9"/>
    <w:rsid w:val="00FB4C5B"/>
    <w:rsid w:val="00FC297B"/>
    <w:rsid w:val="00FC41A4"/>
    <w:rsid w:val="00FD2833"/>
    <w:rsid w:val="00FD5971"/>
    <w:rsid w:val="00FE63CE"/>
    <w:rsid w:val="00FF2B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2F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A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5FAA"/>
    <w:rPr>
      <w:rFonts w:ascii="Courier" w:hAnsi="Courier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FAA"/>
    <w:rPr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sz w:val="24"/>
      <w:bdr w:val="none" w:sz="0" w:space="0" w:color="auto" w:frame="1"/>
      <w:vertAlign w:val="baseli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D2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CBE"/>
    <w:rPr>
      <w:rFonts w:cs="Times New Roman"/>
      <w:sz w:val="24"/>
    </w:rPr>
  </w:style>
  <w:style w:type="character" w:customStyle="1" w:styleId="articletext1">
    <w:name w:val="articletext1"/>
    <w:rsid w:val="00BF20D8"/>
    <w:rPr>
      <w:rFonts w:ascii="Verdana" w:hAnsi="Verdana" w:hint="default"/>
      <w:color w:val="000000"/>
      <w:sz w:val="20"/>
      <w:szCs w:val="20"/>
    </w:rPr>
  </w:style>
  <w:style w:type="paragraph" w:customStyle="1" w:styleId="ecxmsonormal">
    <w:name w:val="ecxmsonormal"/>
    <w:basedOn w:val="Normal"/>
    <w:rsid w:val="002A6855"/>
    <w:pPr>
      <w:spacing w:after="324"/>
    </w:pPr>
    <w:rPr>
      <w:lang w:eastAsia="zh-TW"/>
    </w:rPr>
  </w:style>
  <w:style w:type="paragraph" w:customStyle="1" w:styleId="EndNoteBibliographyTitle">
    <w:name w:val="EndNote Bibliography Title"/>
    <w:basedOn w:val="Normal"/>
    <w:rsid w:val="0046449A"/>
    <w:pPr>
      <w:jc w:val="center"/>
    </w:pPr>
  </w:style>
  <w:style w:type="paragraph" w:customStyle="1" w:styleId="EndNoteBibliography">
    <w:name w:val="EndNote Bibliography"/>
    <w:basedOn w:val="Normal"/>
    <w:rsid w:val="0046449A"/>
    <w:pPr>
      <w:jc w:val="both"/>
    </w:pPr>
  </w:style>
  <w:style w:type="paragraph" w:styleId="ListParagraph">
    <w:name w:val="List Paragraph"/>
    <w:basedOn w:val="Normal"/>
    <w:uiPriority w:val="34"/>
    <w:qFormat/>
    <w:rsid w:val="00D65A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0B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B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B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B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B7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7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A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5FAA"/>
    <w:rPr>
      <w:rFonts w:ascii="Courier" w:hAnsi="Courier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FAA"/>
    <w:rPr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sz w:val="24"/>
      <w:bdr w:val="none" w:sz="0" w:space="0" w:color="auto" w:frame="1"/>
      <w:vertAlign w:val="baseli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D2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CBE"/>
    <w:rPr>
      <w:rFonts w:cs="Times New Roman"/>
      <w:sz w:val="24"/>
    </w:rPr>
  </w:style>
  <w:style w:type="character" w:customStyle="1" w:styleId="articletext1">
    <w:name w:val="articletext1"/>
    <w:rsid w:val="00BF20D8"/>
    <w:rPr>
      <w:rFonts w:ascii="Verdana" w:hAnsi="Verdana" w:hint="default"/>
      <w:color w:val="000000"/>
      <w:sz w:val="20"/>
      <w:szCs w:val="20"/>
    </w:rPr>
  </w:style>
  <w:style w:type="paragraph" w:customStyle="1" w:styleId="ecxmsonormal">
    <w:name w:val="ecxmsonormal"/>
    <w:basedOn w:val="Normal"/>
    <w:rsid w:val="002A6855"/>
    <w:pPr>
      <w:spacing w:after="324"/>
    </w:pPr>
    <w:rPr>
      <w:lang w:eastAsia="zh-TW"/>
    </w:rPr>
  </w:style>
  <w:style w:type="paragraph" w:customStyle="1" w:styleId="EndNoteBibliographyTitle">
    <w:name w:val="EndNote Bibliography Title"/>
    <w:basedOn w:val="Normal"/>
    <w:rsid w:val="0046449A"/>
    <w:pPr>
      <w:jc w:val="center"/>
    </w:pPr>
  </w:style>
  <w:style w:type="paragraph" w:customStyle="1" w:styleId="EndNoteBibliography">
    <w:name w:val="EndNote Bibliography"/>
    <w:basedOn w:val="Normal"/>
    <w:rsid w:val="0046449A"/>
    <w:pPr>
      <w:jc w:val="both"/>
    </w:pPr>
  </w:style>
  <w:style w:type="paragraph" w:styleId="ListParagraph">
    <w:name w:val="List Paragraph"/>
    <w:basedOn w:val="Normal"/>
    <w:uiPriority w:val="34"/>
    <w:qFormat/>
    <w:rsid w:val="00D65A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0B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B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B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B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B7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7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8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5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4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643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3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5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0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227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10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40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04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758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18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5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35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80F1-FB24-46E0-BB51-779ACD21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data</vt:lpstr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</dc:title>
  <dc:creator>Chia-Wei Li</dc:creator>
  <cp:lastModifiedBy>Kostelnik, Julie</cp:lastModifiedBy>
  <cp:revision>2</cp:revision>
  <cp:lastPrinted>2015-07-01T06:17:00Z</cp:lastPrinted>
  <dcterms:created xsi:type="dcterms:W3CDTF">2015-12-22T16:35:00Z</dcterms:created>
  <dcterms:modified xsi:type="dcterms:W3CDTF">2015-12-22T16:35:00Z</dcterms:modified>
</cp:coreProperties>
</file>