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1E" w:rsidRDefault="000F3E1E" w:rsidP="000F3E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Legends</w:t>
      </w:r>
    </w:p>
    <w:p w:rsidR="000F3E1E" w:rsidRDefault="000F3E1E" w:rsidP="000F3E1E">
      <w:pPr>
        <w:rPr>
          <w:rFonts w:ascii="Times New Roman" w:hAnsi="Times New Roman" w:cs="Times New Roman"/>
          <w:b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  <w:b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  <w:b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>
        <w:rPr>
          <w:b/>
        </w:rPr>
        <w:t>Figure</w:t>
      </w:r>
      <w:r>
        <w:rPr>
          <w:rFonts w:ascii="Times New Roman" w:hAnsi="Times New Roman" w:cs="Times New Roman"/>
          <w:b/>
        </w:rPr>
        <w:t xml:space="preserve"> S1.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340CA">
        <w:rPr>
          <w:rFonts w:ascii="Times New Roman" w:hAnsi="Times New Roman" w:cs="Times New Roman"/>
          <w:b/>
        </w:rPr>
        <w:t xml:space="preserve">Timelines for acquired resistance and </w:t>
      </w:r>
      <w:proofErr w:type="spellStart"/>
      <w:r w:rsidRPr="00D340CA">
        <w:rPr>
          <w:rFonts w:ascii="Times New Roman" w:hAnsi="Times New Roman" w:cs="Times New Roman"/>
          <w:b/>
        </w:rPr>
        <w:t>resensitization</w:t>
      </w:r>
      <w:proofErr w:type="spellEnd"/>
      <w:r w:rsidRPr="00D340CA">
        <w:rPr>
          <w:rFonts w:ascii="Times New Roman" w:hAnsi="Times New Roman" w:cs="Times New Roman"/>
          <w:b/>
        </w:rPr>
        <w:t>.</w:t>
      </w:r>
      <w:proofErr w:type="gramEnd"/>
      <w:r w:rsidRPr="00D3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(A) </w:t>
      </w:r>
      <w:r w:rsidRPr="00D340CA">
        <w:rPr>
          <w:rFonts w:ascii="Times New Roman" w:hAnsi="Times New Roman" w:cs="Times New Roman"/>
        </w:rPr>
        <w:t xml:space="preserve">Parental ALK+ lines were plated initially in low concentrations of either </w:t>
      </w:r>
      <w:proofErr w:type="spellStart"/>
      <w:r w:rsidRPr="00D340CA">
        <w:rPr>
          <w:rFonts w:ascii="Times New Roman" w:hAnsi="Times New Roman" w:cs="Times New Roman"/>
        </w:rPr>
        <w:t>crizotinib</w:t>
      </w:r>
      <w:proofErr w:type="spellEnd"/>
      <w:r w:rsidRPr="00D340CA">
        <w:rPr>
          <w:rFonts w:ascii="Times New Roman" w:hAnsi="Times New Roman" w:cs="Times New Roman"/>
        </w:rPr>
        <w:t xml:space="preserve"> or </w:t>
      </w:r>
      <w:proofErr w:type="spellStart"/>
      <w:r w:rsidRPr="00D340CA">
        <w:rPr>
          <w:rFonts w:ascii="Times New Roman" w:hAnsi="Times New Roman" w:cs="Times New Roman"/>
        </w:rPr>
        <w:t>ceritinib</w:t>
      </w:r>
      <w:proofErr w:type="spellEnd"/>
      <w:r w:rsidRPr="00D340CA">
        <w:rPr>
          <w:rFonts w:ascii="Times New Roman" w:hAnsi="Times New Roman" w:cs="Times New Roman"/>
        </w:rPr>
        <w:t xml:space="preserve"> and passaged every 3-5 days. When able to proliferate at a given concentration, drug was increased as indicated. “Drug removal” indicates time of passaging required in drug free media for cells to lose inhibitor dependence (required initial plating at ≥10</w:t>
      </w:r>
      <w:r w:rsidRPr="00D340CA">
        <w:rPr>
          <w:rFonts w:ascii="Times New Roman" w:hAnsi="Times New Roman" w:cs="Times New Roman"/>
          <w:vertAlign w:val="superscript"/>
        </w:rPr>
        <w:t>6</w:t>
      </w:r>
      <w:r w:rsidRPr="00D340CA">
        <w:rPr>
          <w:rFonts w:ascii="Times New Roman" w:hAnsi="Times New Roman" w:cs="Times New Roman"/>
        </w:rPr>
        <w:t>/mL in all cases).</w:t>
      </w:r>
      <w:r>
        <w:rPr>
          <w:rFonts w:ascii="Times New Roman" w:hAnsi="Times New Roman" w:cs="Times New Roman"/>
        </w:rPr>
        <w:t xml:space="preserve"> (B) </w:t>
      </w:r>
      <w:r>
        <w:t>M</w:t>
      </w:r>
      <w:r w:rsidRPr="00BA5092">
        <w:t xml:space="preserve">orphology of cells from </w:t>
      </w:r>
      <w:r>
        <w:t>Fig. 1</w:t>
      </w:r>
      <w:r w:rsidRPr="00BA5092">
        <w:t xml:space="preserve">D on Day 4 (scale bar </w:t>
      </w:r>
      <w:r w:rsidRPr="00652D07">
        <w:t>2</w:t>
      </w:r>
      <w:r w:rsidRPr="00BA5092">
        <w:t>00μm)</w:t>
      </w:r>
      <w:r>
        <w:t>.</w:t>
      </w:r>
    </w:p>
    <w:p w:rsidR="000F3E1E" w:rsidRDefault="000F3E1E" w:rsidP="000F3E1E">
      <w:pPr>
        <w:jc w:val="both"/>
        <w:rPr>
          <w:rFonts w:ascii="Times New Roman" w:hAnsi="Times New Roman" w:cs="Times New Roman"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</w:rPr>
      </w:pPr>
    </w:p>
    <w:p w:rsidR="000F3E1E" w:rsidRPr="00D44A21" w:rsidRDefault="000F3E1E" w:rsidP="000F3E1E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>
        <w:rPr>
          <w:b/>
        </w:rPr>
        <w:t>Figure</w:t>
      </w:r>
      <w:r>
        <w:rPr>
          <w:rFonts w:ascii="Times New Roman" w:hAnsi="Times New Roman" w:cs="Times New Roman"/>
          <w:b/>
        </w:rPr>
        <w:t xml:space="preserve"> S2</w:t>
      </w:r>
      <w:r w:rsidRPr="00D340CA">
        <w:rPr>
          <w:rFonts w:ascii="Times New Roman" w:hAnsi="Times New Roman" w:cs="Times New Roman"/>
          <w:b/>
        </w:rPr>
        <w:t>.</w:t>
      </w:r>
      <w:proofErr w:type="gramEnd"/>
      <w:r w:rsidRPr="00D340CA">
        <w:rPr>
          <w:rFonts w:ascii="Times New Roman" w:hAnsi="Times New Roman" w:cs="Times New Roman"/>
          <w:b/>
        </w:rPr>
        <w:t xml:space="preserve"> Assessment of copy number changes in additional </w:t>
      </w:r>
      <w:proofErr w:type="spellStart"/>
      <w:r w:rsidRPr="00D340CA">
        <w:rPr>
          <w:rFonts w:ascii="Times New Roman" w:hAnsi="Times New Roman" w:cs="Times New Roman"/>
          <w:b/>
        </w:rPr>
        <w:t>subclones</w:t>
      </w:r>
      <w:proofErr w:type="spellEnd"/>
      <w:r w:rsidRPr="00D340CA">
        <w:rPr>
          <w:rFonts w:ascii="Times New Roman" w:hAnsi="Times New Roman" w:cs="Times New Roman"/>
          <w:b/>
        </w:rPr>
        <w:t>.</w:t>
      </w:r>
      <w:r w:rsidRPr="00D340CA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opy number assessed as in Fig.</w:t>
      </w:r>
      <w:r w:rsidRPr="00D340CA">
        <w:rPr>
          <w:rFonts w:ascii="Times New Roman" w:hAnsi="Times New Roman" w:cs="Times New Roman"/>
        </w:rPr>
        <w:t xml:space="preserve"> 2B. </w:t>
      </w:r>
      <w:proofErr w:type="gramStart"/>
      <w:r w:rsidRPr="00D340CA">
        <w:rPr>
          <w:rFonts w:ascii="Times New Roman" w:hAnsi="Times New Roman" w:cs="Times New Roman"/>
          <w:i/>
        </w:rPr>
        <w:t>p&lt;0.01</w:t>
      </w:r>
      <w:r w:rsidRPr="00D340CA">
        <w:rPr>
          <w:rFonts w:ascii="Times New Roman" w:hAnsi="Times New Roman" w:cs="Times New Roman"/>
        </w:rPr>
        <w:t>, *</w:t>
      </w:r>
      <w:r w:rsidRPr="00D340CA">
        <w:rPr>
          <w:rFonts w:ascii="Times New Roman" w:hAnsi="Times New Roman" w:cs="Times New Roman"/>
          <w:i/>
        </w:rPr>
        <w:t>p&lt;0.05</w:t>
      </w:r>
      <w:r w:rsidRPr="00D340CA">
        <w:rPr>
          <w:rFonts w:ascii="Times New Roman" w:hAnsi="Times New Roman" w:cs="Times New Roman"/>
        </w:rPr>
        <w:t xml:space="preserve">, NS </w:t>
      </w:r>
      <w:r w:rsidRPr="00D340CA">
        <w:rPr>
          <w:rFonts w:ascii="Times New Roman" w:hAnsi="Times New Roman" w:cs="Times New Roman"/>
          <w:i/>
        </w:rPr>
        <w:t>p≥</w:t>
      </w:r>
      <w:r w:rsidRPr="00D340CA">
        <w:rPr>
          <w:rFonts w:ascii="Times New Roman" w:hAnsi="Times New Roman" w:cs="Times New Roman"/>
        </w:rPr>
        <w:t>0.05 (t-test).</w:t>
      </w:r>
      <w:proofErr w:type="gramEnd"/>
    </w:p>
    <w:p w:rsidR="000F3E1E" w:rsidRDefault="000F3E1E" w:rsidP="000F3E1E">
      <w:pPr>
        <w:jc w:val="both"/>
      </w:pPr>
    </w:p>
    <w:p w:rsidR="000F3E1E" w:rsidRDefault="000F3E1E" w:rsidP="000F3E1E">
      <w:pPr>
        <w:jc w:val="both"/>
      </w:pPr>
    </w:p>
    <w:p w:rsidR="000F3E1E" w:rsidRPr="00A637B4" w:rsidRDefault="000F3E1E" w:rsidP="000F3E1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>
        <w:rPr>
          <w:b/>
        </w:rPr>
        <w:t>Figure</w:t>
      </w:r>
      <w:r>
        <w:rPr>
          <w:rFonts w:ascii="Times New Roman" w:hAnsi="Times New Roman" w:cs="Times New Roman"/>
          <w:b/>
        </w:rPr>
        <w:t xml:space="preserve"> S3</w:t>
      </w:r>
      <w:r w:rsidRPr="00D340CA">
        <w:rPr>
          <w:rFonts w:ascii="Times New Roman" w:hAnsi="Times New Roman" w:cs="Times New Roman"/>
          <w:b/>
        </w:rPr>
        <w:t>.</w:t>
      </w:r>
      <w:proofErr w:type="gramEnd"/>
      <w:r w:rsidRPr="00D340CA">
        <w:rPr>
          <w:rFonts w:ascii="Times New Roman" w:hAnsi="Times New Roman" w:cs="Times New Roman"/>
          <w:b/>
        </w:rPr>
        <w:t xml:space="preserve"> RS lines behave like original parent cells with return of ALK expression to baseline.</w:t>
      </w:r>
      <w:r w:rsidRPr="00D340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40CA">
        <w:rPr>
          <w:rFonts w:ascii="Times New Roman" w:hAnsi="Times New Roman" w:cs="Times New Roman"/>
        </w:rPr>
        <w:t>Immunoblotting</w:t>
      </w:r>
      <w:proofErr w:type="spellEnd"/>
      <w:r w:rsidRPr="00D340CA">
        <w:rPr>
          <w:rFonts w:ascii="Times New Roman" w:hAnsi="Times New Roman" w:cs="Times New Roman"/>
        </w:rPr>
        <w:t xml:space="preserve"> of </w:t>
      </w:r>
      <w:proofErr w:type="spellStart"/>
      <w:r w:rsidRPr="00D340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esensitized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subclones</w:t>
      </w:r>
      <w:proofErr w:type="spellEnd"/>
      <w:r>
        <w:rPr>
          <w:rFonts w:ascii="Times New Roman" w:hAnsi="Times New Roman" w:cs="Times New Roman"/>
        </w:rPr>
        <w:t xml:space="preserve"> (as Fig.</w:t>
      </w:r>
      <w:r w:rsidRPr="00D340CA">
        <w:rPr>
          <w:rFonts w:ascii="Times New Roman" w:hAnsi="Times New Roman" w:cs="Times New Roman"/>
        </w:rPr>
        <w:t xml:space="preserve"> 2E).</w:t>
      </w:r>
      <w:proofErr w:type="gramEnd"/>
    </w:p>
    <w:p w:rsidR="000F3E1E" w:rsidRDefault="000F3E1E" w:rsidP="000F3E1E">
      <w:pPr>
        <w:jc w:val="both"/>
        <w:rPr>
          <w:rFonts w:ascii="Times New Roman" w:hAnsi="Times New Roman" w:cs="Times New Roman"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>
        <w:rPr>
          <w:b/>
        </w:rPr>
        <w:t>Figure</w:t>
      </w:r>
      <w:r>
        <w:rPr>
          <w:rFonts w:ascii="Times New Roman" w:hAnsi="Times New Roman" w:cs="Times New Roman"/>
          <w:b/>
        </w:rPr>
        <w:t xml:space="preserve"> S4</w:t>
      </w:r>
      <w:r w:rsidRPr="00D340CA">
        <w:rPr>
          <w:rFonts w:ascii="Times New Roman" w:hAnsi="Times New Roman" w:cs="Times New Roman"/>
          <w:b/>
        </w:rPr>
        <w:t>.</w:t>
      </w:r>
      <w:proofErr w:type="gramEnd"/>
      <w:r w:rsidRPr="00D340CA">
        <w:rPr>
          <w:rFonts w:ascii="Times New Roman" w:hAnsi="Times New Roman" w:cs="Times New Roman"/>
          <w:b/>
        </w:rPr>
        <w:t xml:space="preserve"> Reselection of </w:t>
      </w:r>
      <w:proofErr w:type="spellStart"/>
      <w:r w:rsidRPr="00D340CA">
        <w:rPr>
          <w:rFonts w:ascii="Times New Roman" w:hAnsi="Times New Roman" w:cs="Times New Roman"/>
          <w:b/>
        </w:rPr>
        <w:t>resensitized</w:t>
      </w:r>
      <w:proofErr w:type="spellEnd"/>
      <w:r w:rsidRPr="00D340CA">
        <w:rPr>
          <w:rFonts w:ascii="Times New Roman" w:hAnsi="Times New Roman" w:cs="Times New Roman"/>
          <w:b/>
        </w:rPr>
        <w:t xml:space="preserve"> cells again selects for up-regulation of NPM-ALK and the resistant-dependent phenotype.</w:t>
      </w:r>
      <w:r w:rsidRPr="00D3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A,</w:t>
      </w:r>
      <w:r w:rsidRPr="00D340CA">
        <w:rPr>
          <w:rFonts w:ascii="Times New Roman" w:hAnsi="Times New Roman" w:cs="Times New Roman"/>
        </w:rPr>
        <w:t xml:space="preserve"> Timeline for reacquired resistance appe</w:t>
      </w:r>
      <w:r>
        <w:rPr>
          <w:rFonts w:ascii="Times New Roman" w:hAnsi="Times New Roman" w:cs="Times New Roman"/>
        </w:rPr>
        <w:t>nded to the timeline from Supplementary Fig.</w:t>
      </w:r>
      <w:r w:rsidRPr="00D340CA">
        <w:rPr>
          <w:rFonts w:ascii="Times New Roman" w:hAnsi="Times New Roman" w:cs="Times New Roman"/>
        </w:rPr>
        <w:t xml:space="preserve"> S1. </w:t>
      </w:r>
      <w:proofErr w:type="gramStart"/>
      <w:r w:rsidRPr="003C6D84">
        <w:rPr>
          <w:rFonts w:ascii="Times New Roman" w:hAnsi="Times New Roman" w:cs="Times New Roman"/>
        </w:rPr>
        <w:t>B,</w:t>
      </w:r>
      <w:r w:rsidRPr="00D340CA">
        <w:rPr>
          <w:rFonts w:ascii="Times New Roman" w:hAnsi="Times New Roman" w:cs="Times New Roman"/>
        </w:rPr>
        <w:t xml:space="preserve"> Cell viability in response to ALK inhibition, with original parent lines for comparison</w:t>
      </w:r>
      <w:r>
        <w:rPr>
          <w:rFonts w:ascii="Times New Roman" w:hAnsi="Times New Roman" w:cs="Times New Roman"/>
        </w:rPr>
        <w:t>.</w:t>
      </w:r>
      <w:proofErr w:type="gramEnd"/>
      <w:r w:rsidRPr="00D3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 and D, proliferation (as Fig.</w:t>
      </w:r>
      <w:r w:rsidRPr="00D340CA">
        <w:rPr>
          <w:rFonts w:ascii="Times New Roman" w:hAnsi="Times New Roman" w:cs="Times New Roman"/>
        </w:rPr>
        <w:t xml:space="preserve"> 1D)</w:t>
      </w:r>
      <w:r>
        <w:rPr>
          <w:rFonts w:ascii="Times New Roman" w:hAnsi="Times New Roman" w:cs="Times New Roman"/>
        </w:rPr>
        <w:t xml:space="preserve"> and apoptosis assays (as Fig.</w:t>
      </w:r>
      <w:r w:rsidRPr="00D340CA">
        <w:rPr>
          <w:rFonts w:ascii="Times New Roman" w:hAnsi="Times New Roman" w:cs="Times New Roman"/>
        </w:rPr>
        <w:t xml:space="preserve"> 1G)</w:t>
      </w:r>
      <w:r>
        <w:rPr>
          <w:rFonts w:ascii="Times New Roman" w:hAnsi="Times New Roman" w:cs="Times New Roman"/>
        </w:rPr>
        <w:t>.</w:t>
      </w:r>
      <w:r w:rsidRPr="00D34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E, copy-number assays (as Fig.</w:t>
      </w:r>
      <w:r w:rsidRPr="00D340CA">
        <w:rPr>
          <w:rFonts w:ascii="Times New Roman" w:hAnsi="Times New Roman" w:cs="Times New Roman"/>
        </w:rPr>
        <w:t xml:space="preserve"> 2B)</w:t>
      </w:r>
      <w:r>
        <w:rPr>
          <w:rFonts w:ascii="Times New Roman" w:hAnsi="Times New Roman" w:cs="Times New Roman"/>
        </w:rPr>
        <w:t>.</w:t>
      </w:r>
      <w:r w:rsidRPr="00D340C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F,</w:t>
      </w:r>
      <w:proofErr w:type="gramEnd"/>
      <w:r>
        <w:rPr>
          <w:rFonts w:ascii="Times New Roman" w:hAnsi="Times New Roman" w:cs="Times New Roman"/>
        </w:rPr>
        <w:t xml:space="preserve"> i</w:t>
      </w:r>
      <w:r w:rsidRPr="00D340CA">
        <w:rPr>
          <w:rFonts w:ascii="Times New Roman" w:hAnsi="Times New Roman" w:cs="Times New Roman"/>
        </w:rPr>
        <w:t xml:space="preserve">ncreased </w:t>
      </w:r>
      <w:r w:rsidRPr="00D340CA">
        <w:rPr>
          <w:rFonts w:ascii="Times New Roman" w:hAnsi="Times New Roman" w:cs="Times New Roman"/>
          <w:i/>
        </w:rPr>
        <w:t>NPM-ALK</w:t>
      </w:r>
      <w:r w:rsidRPr="00D340CA">
        <w:rPr>
          <w:rFonts w:ascii="Times New Roman" w:hAnsi="Times New Roman" w:cs="Times New Roman"/>
        </w:rPr>
        <w:t xml:space="preserve"> mRNA expression i</w:t>
      </w:r>
      <w:r>
        <w:rPr>
          <w:rFonts w:ascii="Times New Roman" w:hAnsi="Times New Roman" w:cs="Times New Roman"/>
        </w:rPr>
        <w:t xml:space="preserve">n reselected </w:t>
      </w:r>
      <w:proofErr w:type="spellStart"/>
      <w:r>
        <w:rPr>
          <w:rFonts w:ascii="Times New Roman" w:hAnsi="Times New Roman" w:cs="Times New Roman"/>
        </w:rPr>
        <w:t>subclone</w:t>
      </w:r>
      <w:proofErr w:type="spellEnd"/>
      <w:r>
        <w:rPr>
          <w:rFonts w:ascii="Times New Roman" w:hAnsi="Times New Roman" w:cs="Times New Roman"/>
        </w:rPr>
        <w:t xml:space="preserve"> (as Fig.</w:t>
      </w:r>
      <w:r w:rsidRPr="00D340CA">
        <w:rPr>
          <w:rFonts w:ascii="Times New Roman" w:hAnsi="Times New Roman" w:cs="Times New Roman"/>
        </w:rPr>
        <w:t xml:space="preserve"> 2C). </w:t>
      </w:r>
      <w:proofErr w:type="gramStart"/>
      <w:r w:rsidRPr="00D340CA">
        <w:rPr>
          <w:rFonts w:ascii="Times New Roman" w:hAnsi="Times New Roman" w:cs="Times New Roman"/>
        </w:rPr>
        <w:t xml:space="preserve">Means of </w:t>
      </w:r>
      <w:r>
        <w:rPr>
          <w:rFonts w:ascii="Times New Roman" w:hAnsi="Times New Roman" w:cs="Times New Roman"/>
        </w:rPr>
        <w:t xml:space="preserve">technical </w:t>
      </w:r>
      <w:proofErr w:type="spellStart"/>
      <w:r w:rsidRPr="00D340CA">
        <w:rPr>
          <w:rFonts w:ascii="Times New Roman" w:hAnsi="Times New Roman" w:cs="Times New Roman"/>
        </w:rPr>
        <w:t>quadrupicates</w:t>
      </w:r>
      <w:proofErr w:type="spellEnd"/>
      <w:r w:rsidRPr="00D340CA">
        <w:rPr>
          <w:rFonts w:ascii="Times New Roman" w:hAnsi="Times New Roman" w:cs="Times New Roman"/>
        </w:rPr>
        <w:t xml:space="preserve"> (B) or </w:t>
      </w:r>
      <w:r>
        <w:rPr>
          <w:rFonts w:ascii="Times New Roman" w:hAnsi="Times New Roman" w:cs="Times New Roman"/>
        </w:rPr>
        <w:t>independent triplicates (C-</w:t>
      </w:r>
      <w:r w:rsidRPr="00D340CA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or technical triplicates (E-F)</w:t>
      </w:r>
      <w:r w:rsidRPr="00D340CA">
        <w:rPr>
          <w:rFonts w:ascii="Times New Roman" w:hAnsi="Times New Roman" w:cs="Times New Roman"/>
        </w:rPr>
        <w:t xml:space="preserve"> ±SEM.</w:t>
      </w:r>
      <w:proofErr w:type="gramEnd"/>
      <w:r w:rsidRPr="00D340CA">
        <w:rPr>
          <w:rFonts w:ascii="Times New Roman" w:hAnsi="Times New Roman" w:cs="Times New Roman"/>
        </w:rPr>
        <w:t xml:space="preserve"> For apoptosis assays (D), *</w:t>
      </w:r>
      <w:r w:rsidRPr="00D340CA">
        <w:rPr>
          <w:rFonts w:ascii="Times New Roman" w:hAnsi="Times New Roman" w:cs="Times New Roman"/>
          <w:i/>
        </w:rPr>
        <w:t>p</w:t>
      </w:r>
      <w:r w:rsidRPr="00D340CA">
        <w:rPr>
          <w:rFonts w:ascii="Times New Roman" w:hAnsi="Times New Roman" w:cs="Times New Roman"/>
        </w:rPr>
        <w:t xml:space="preserve">=0.05 (Mann-Whitney). </w:t>
      </w:r>
      <w:proofErr w:type="gramStart"/>
      <w:r w:rsidRPr="00D340CA">
        <w:rPr>
          <w:rFonts w:ascii="Times New Roman" w:hAnsi="Times New Roman" w:cs="Times New Roman"/>
        </w:rPr>
        <w:t xml:space="preserve">For expression data (E) and (F): </w:t>
      </w:r>
      <w:r w:rsidRPr="00D340CA">
        <w:rPr>
          <w:rFonts w:ascii="Times New Roman" w:hAnsi="Times New Roman" w:cs="Times New Roman"/>
          <w:i/>
        </w:rPr>
        <w:t>p&lt;0.01</w:t>
      </w:r>
      <w:r w:rsidRPr="00D340CA">
        <w:rPr>
          <w:rFonts w:ascii="Times New Roman" w:hAnsi="Times New Roman" w:cs="Times New Roman"/>
        </w:rPr>
        <w:t>, *</w:t>
      </w:r>
      <w:r w:rsidRPr="00D340CA">
        <w:rPr>
          <w:rFonts w:ascii="Times New Roman" w:hAnsi="Times New Roman" w:cs="Times New Roman"/>
          <w:i/>
        </w:rPr>
        <w:t>p&lt;0.05</w:t>
      </w:r>
      <w:r w:rsidRPr="00D340CA">
        <w:rPr>
          <w:rFonts w:ascii="Times New Roman" w:hAnsi="Times New Roman" w:cs="Times New Roman"/>
        </w:rPr>
        <w:t xml:space="preserve">, NS </w:t>
      </w:r>
      <w:r w:rsidRPr="00D340CA">
        <w:rPr>
          <w:rFonts w:ascii="Times New Roman" w:hAnsi="Times New Roman" w:cs="Times New Roman"/>
          <w:i/>
        </w:rPr>
        <w:t>p≥</w:t>
      </w:r>
      <w:r w:rsidRPr="00D340CA">
        <w:rPr>
          <w:rFonts w:ascii="Times New Roman" w:hAnsi="Times New Roman" w:cs="Times New Roman"/>
        </w:rPr>
        <w:t>0.05 (t-test).</w:t>
      </w:r>
      <w:proofErr w:type="gramEnd"/>
    </w:p>
    <w:p w:rsidR="000F3E1E" w:rsidRDefault="000F3E1E" w:rsidP="000F3E1E">
      <w:pPr>
        <w:jc w:val="both"/>
        <w:rPr>
          <w:rFonts w:ascii="Times New Roman" w:hAnsi="Times New Roman" w:cs="Times New Roman"/>
        </w:rPr>
      </w:pPr>
    </w:p>
    <w:p w:rsidR="000F3E1E" w:rsidRDefault="000F3E1E" w:rsidP="000F3E1E">
      <w:pPr>
        <w:jc w:val="both"/>
        <w:rPr>
          <w:rFonts w:ascii="Times New Roman" w:hAnsi="Times New Roman" w:cs="Times New Roman"/>
        </w:rPr>
      </w:pPr>
    </w:p>
    <w:p w:rsidR="000F3E1E" w:rsidRPr="007A19BC" w:rsidRDefault="000F3E1E" w:rsidP="000F3E1E">
      <w:pPr>
        <w:jc w:val="both"/>
        <w:rPr>
          <w:rFonts w:ascii="Times New Roman" w:hAnsi="Times New Roman" w:cs="Times New Roman"/>
          <w:b/>
        </w:rPr>
      </w:pPr>
      <w:proofErr w:type="gramStart"/>
      <w:r w:rsidRPr="00F57F48">
        <w:rPr>
          <w:rFonts w:ascii="Times New Roman" w:hAnsi="Times New Roman" w:cs="Times New Roman"/>
          <w:b/>
        </w:rPr>
        <w:t>Supplementary Figure S5.</w:t>
      </w:r>
      <w:proofErr w:type="gramEnd"/>
      <w:r w:rsidRPr="00F57F48">
        <w:rPr>
          <w:rFonts w:ascii="Times New Roman" w:hAnsi="Times New Roman" w:cs="Times New Roman"/>
          <w:b/>
        </w:rPr>
        <w:t xml:space="preserve"> </w:t>
      </w:r>
      <w:proofErr w:type="gramStart"/>
      <w:r w:rsidRPr="00F57F48">
        <w:rPr>
          <w:rFonts w:ascii="Times New Roman" w:hAnsi="Times New Roman" w:cs="Times New Roman"/>
          <w:b/>
        </w:rPr>
        <w:t>Assessing whether an up-front intermittent dosing regimen prolongs tumor control in vivo</w:t>
      </w:r>
      <w:r w:rsidRPr="0072668C">
        <w:rPr>
          <w:rFonts w:ascii="Times New Roman" w:hAnsi="Times New Roman" w:cs="Times New Roman"/>
          <w:b/>
        </w:rPr>
        <w:t>.</w:t>
      </w:r>
      <w:proofErr w:type="gramEnd"/>
      <w:r w:rsidRPr="007266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</w:t>
      </w:r>
      <w:r w:rsidRPr="0072668C">
        <w:rPr>
          <w:rFonts w:ascii="Times New Roman" w:hAnsi="Times New Roman" w:cs="Times New Roman"/>
        </w:rPr>
        <w:t xml:space="preserve">ean tumor burden of mice injected with </w:t>
      </w:r>
      <w:r>
        <w:rPr>
          <w:rFonts w:ascii="Times New Roman" w:hAnsi="Times New Roman" w:cs="Times New Roman"/>
        </w:rPr>
        <w:t>2x</w:t>
      </w:r>
      <w:r w:rsidRPr="0072668C">
        <w:rPr>
          <w:rFonts w:ascii="Times New Roman" w:hAnsi="Times New Roman" w:cs="Times New Roman"/>
        </w:rPr>
        <w:t>10</w:t>
      </w:r>
      <w:r w:rsidRPr="0072668C">
        <w:rPr>
          <w:rFonts w:ascii="Times New Roman" w:hAnsi="Times New Roman" w:cs="Times New Roman"/>
          <w:vertAlign w:val="superscript"/>
        </w:rPr>
        <w:t>6</w:t>
      </w:r>
      <w:r w:rsidRPr="00726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Karpas-299</w:t>
      </w:r>
      <w:r w:rsidRPr="0072668C">
        <w:rPr>
          <w:rFonts w:ascii="Times New Roman" w:hAnsi="Times New Roman" w:cs="Times New Roman"/>
        </w:rPr>
        <w:t xml:space="preserve"> cells and treated with vehicle</w:t>
      </w:r>
      <w:r>
        <w:rPr>
          <w:rFonts w:ascii="Times New Roman" w:hAnsi="Times New Roman" w:cs="Times New Roman"/>
        </w:rPr>
        <w:t xml:space="preserve">, continuously with </w:t>
      </w:r>
      <w:proofErr w:type="spellStart"/>
      <w:r>
        <w:rPr>
          <w:rFonts w:ascii="Times New Roman" w:hAnsi="Times New Roman" w:cs="Times New Roman"/>
        </w:rPr>
        <w:t>ceritinib</w:t>
      </w:r>
      <w:proofErr w:type="spellEnd"/>
      <w:r>
        <w:rPr>
          <w:rFonts w:ascii="Times New Roman" w:hAnsi="Times New Roman" w:cs="Times New Roman"/>
        </w:rPr>
        <w:t xml:space="preserve"> or intermittently with </w:t>
      </w:r>
      <w:proofErr w:type="spellStart"/>
      <w:r>
        <w:rPr>
          <w:rFonts w:ascii="Times New Roman" w:hAnsi="Times New Roman" w:cs="Times New Roman"/>
        </w:rPr>
        <w:t>ceritinib</w:t>
      </w:r>
      <w:proofErr w:type="spellEnd"/>
      <w:r>
        <w:rPr>
          <w:rFonts w:ascii="Times New Roman" w:hAnsi="Times New Roman" w:cs="Times New Roman"/>
        </w:rPr>
        <w:t xml:space="preserve"> (‘4 weeks on, 2 weeks off’) at the indicated concentrations  (n=3</w:t>
      </w:r>
      <w:r w:rsidRPr="0072668C">
        <w:rPr>
          <w:rFonts w:ascii="Times New Roman" w:hAnsi="Times New Roman" w:cs="Times New Roman"/>
        </w:rPr>
        <w:t xml:space="preserve"> per group)</w:t>
      </w:r>
      <w:r>
        <w:rPr>
          <w:rFonts w:ascii="Times New Roman" w:hAnsi="Times New Roman" w:cs="Times New Roman"/>
        </w:rPr>
        <w:t xml:space="preserve">. </w:t>
      </w:r>
      <w:r w:rsidRPr="00F57F48">
        <w:rPr>
          <w:rFonts w:ascii="Times New Roman" w:hAnsi="Times New Roman" w:cs="Times New Roman"/>
        </w:rPr>
        <w:t xml:space="preserve">Due to limited amounts of </w:t>
      </w:r>
      <w:proofErr w:type="spellStart"/>
      <w:r w:rsidRPr="00F57F48">
        <w:rPr>
          <w:rFonts w:ascii="Times New Roman" w:hAnsi="Times New Roman" w:cs="Times New Roman"/>
        </w:rPr>
        <w:t>ceritinib</w:t>
      </w:r>
      <w:proofErr w:type="spellEnd"/>
      <w:r w:rsidRPr="00F57F48">
        <w:rPr>
          <w:rFonts w:ascii="Times New Roman" w:hAnsi="Times New Roman" w:cs="Times New Roman"/>
        </w:rPr>
        <w:t xml:space="preserve">, we halted dosing the 50mg/kg </w:t>
      </w:r>
      <w:r>
        <w:rPr>
          <w:rFonts w:ascii="Times New Roman" w:hAnsi="Times New Roman" w:cs="Times New Roman"/>
        </w:rPr>
        <w:t>cohorts</w:t>
      </w:r>
      <w:r w:rsidRPr="00F57F48">
        <w:rPr>
          <w:rFonts w:ascii="Times New Roman" w:hAnsi="Times New Roman" w:cs="Times New Roman"/>
        </w:rPr>
        <w:t xml:space="preserve"> on Day 65.</w:t>
      </w:r>
    </w:p>
    <w:p w:rsidR="006B0A4A" w:rsidRDefault="006B0A4A">
      <w:bookmarkStart w:id="0" w:name="_GoBack"/>
      <w:bookmarkEnd w:id="0"/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E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6BAF"/>
    <w:rsid w:val="000377E8"/>
    <w:rsid w:val="00041EC0"/>
    <w:rsid w:val="00041EF1"/>
    <w:rsid w:val="00042593"/>
    <w:rsid w:val="00050234"/>
    <w:rsid w:val="00050DD2"/>
    <w:rsid w:val="0005600A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82C"/>
    <w:rsid w:val="00085B86"/>
    <w:rsid w:val="00085D96"/>
    <w:rsid w:val="000873CD"/>
    <w:rsid w:val="00087B98"/>
    <w:rsid w:val="00091223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B72D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3E1E"/>
    <w:rsid w:val="000F5A5F"/>
    <w:rsid w:val="000F7798"/>
    <w:rsid w:val="000F7E9D"/>
    <w:rsid w:val="00100BF3"/>
    <w:rsid w:val="0010130D"/>
    <w:rsid w:val="00102172"/>
    <w:rsid w:val="00103232"/>
    <w:rsid w:val="00104604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0B61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20A9"/>
    <w:rsid w:val="00444EF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4BC5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745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238D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634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1CC6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175"/>
    <w:rsid w:val="00793183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6B48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19D0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2D4B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75C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2D9C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07C65"/>
    <w:rsid w:val="00A113ED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84FE1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6BCE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23A1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A7A3B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2995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25AB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0FB8"/>
    <w:rsid w:val="00E427BF"/>
    <w:rsid w:val="00E42D89"/>
    <w:rsid w:val="00E43828"/>
    <w:rsid w:val="00E43A8B"/>
    <w:rsid w:val="00E447D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891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A31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E1E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E1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2015-05-19T17:57:00Z</dcterms:created>
  <dcterms:modified xsi:type="dcterms:W3CDTF">2015-05-19T17:57:00Z</dcterms:modified>
</cp:coreProperties>
</file>